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0DB" w14:textId="77777777" w:rsidR="00B57B2B" w:rsidRPr="001C1BCD" w:rsidRDefault="004D00BC" w:rsidP="003229AE">
      <w:pPr>
        <w:jc w:val="both"/>
        <w:rPr>
          <w:rFonts w:ascii="Univers" w:hAnsi="Univers"/>
          <w:u w:val="single"/>
        </w:rPr>
      </w:pPr>
      <w:r w:rsidRPr="001C1BCD">
        <w:rPr>
          <w:rFonts w:ascii="Univers" w:hAnsi="Univers"/>
          <w:noProof/>
          <w:u w:val="single"/>
          <w:lang w:eastAsia="fr-CA"/>
        </w:rPr>
        <w:drawing>
          <wp:anchor distT="0" distB="0" distL="114300" distR="114300" simplePos="0" relativeHeight="251657728" behindDoc="0" locked="0" layoutInCell="1" allowOverlap="1" wp14:anchorId="32CA325C" wp14:editId="607597CC">
            <wp:simplePos x="0" y="0"/>
            <wp:positionH relativeFrom="column">
              <wp:posOffset>-114300</wp:posOffset>
            </wp:positionH>
            <wp:positionV relativeFrom="paragraph">
              <wp:posOffset>-276225</wp:posOffset>
            </wp:positionV>
            <wp:extent cx="2275283" cy="800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59" cy="80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2C49D" w14:textId="77777777" w:rsidR="00B57B2B" w:rsidRPr="001C1BCD" w:rsidRDefault="00B57B2B" w:rsidP="003229AE">
      <w:pPr>
        <w:jc w:val="both"/>
        <w:rPr>
          <w:rFonts w:ascii="Univers" w:hAnsi="Univers"/>
          <w:u w:val="single"/>
        </w:rPr>
      </w:pPr>
    </w:p>
    <w:p w14:paraId="2D6D99D2" w14:textId="77777777" w:rsidR="00B57B2B" w:rsidRPr="001C1BCD" w:rsidRDefault="00B57B2B" w:rsidP="003229AE">
      <w:pPr>
        <w:jc w:val="both"/>
        <w:rPr>
          <w:rFonts w:ascii="Univers" w:hAnsi="Univers"/>
          <w:u w:val="single"/>
        </w:rPr>
      </w:pPr>
    </w:p>
    <w:p w14:paraId="60B2DE82" w14:textId="77777777" w:rsidR="003B3403" w:rsidRPr="001C1BCD" w:rsidRDefault="003B3403" w:rsidP="00B6221E">
      <w:pPr>
        <w:tabs>
          <w:tab w:val="left" w:pos="-90"/>
          <w:tab w:val="left" w:pos="540"/>
        </w:tabs>
        <w:jc w:val="both"/>
        <w:rPr>
          <w:rFonts w:ascii="Univers" w:hAnsi="Univers"/>
          <w:u w:val="single"/>
        </w:rPr>
      </w:pPr>
    </w:p>
    <w:p w14:paraId="490F1D88" w14:textId="5C48AB8B" w:rsidR="00B6221E" w:rsidRPr="00D16A27" w:rsidRDefault="00C278CA" w:rsidP="00D16A27">
      <w:pPr>
        <w:tabs>
          <w:tab w:val="left" w:pos="-90"/>
          <w:tab w:val="left" w:pos="540"/>
        </w:tabs>
        <w:jc w:val="both"/>
        <w:rPr>
          <w:rFonts w:ascii="Univers" w:hAnsi="Univers"/>
          <w:b/>
          <w:bCs/>
          <w:u w:val="single"/>
        </w:rPr>
      </w:pPr>
      <w:bookmarkStart w:id="0" w:name="_Hlk88065785"/>
      <w:r w:rsidRPr="00D16A27">
        <w:rPr>
          <w:rFonts w:ascii="Univers" w:hAnsi="Univers"/>
          <w:b/>
          <w:bCs/>
          <w:u w:val="single"/>
        </w:rPr>
        <w:t xml:space="preserve">RÈGLEMENT </w:t>
      </w:r>
      <w:r w:rsidR="00B4318A">
        <w:rPr>
          <w:rFonts w:ascii="Univers" w:hAnsi="Univers"/>
          <w:b/>
          <w:bCs/>
          <w:u w:val="single"/>
        </w:rPr>
        <w:t>22-08</w:t>
      </w:r>
      <w:r w:rsidR="00D16A27" w:rsidRPr="00D16A27">
        <w:rPr>
          <w:rFonts w:ascii="Univers" w:hAnsi="Univers"/>
          <w:b/>
          <w:bCs/>
          <w:u w:val="single"/>
        </w:rPr>
        <w:t xml:space="preserve"> </w:t>
      </w:r>
      <w:r w:rsidR="00B6221E" w:rsidRPr="00D16A27">
        <w:rPr>
          <w:rFonts w:ascii="Univers" w:hAnsi="Univers"/>
          <w:b/>
          <w:bCs/>
          <w:u w:val="single"/>
        </w:rPr>
        <w:t>POURVOYANT AUX REVENUS ET DÉPENSES AINSI QU’À L’IMPOSITION D’UNE TAXE FONCIÈRE GÉNÉRALE POUR LE TERRITOIRE NON ORGANISÉ (TNO) DU LAC HURON POUR L’ANNÉE 20</w:t>
      </w:r>
      <w:r w:rsidR="00BB5B82" w:rsidRPr="00D16A27">
        <w:rPr>
          <w:rFonts w:ascii="Univers" w:hAnsi="Univers"/>
          <w:b/>
          <w:bCs/>
          <w:u w:val="single"/>
        </w:rPr>
        <w:t>2</w:t>
      </w:r>
      <w:r w:rsidR="00B4318A">
        <w:rPr>
          <w:rFonts w:ascii="Univers" w:hAnsi="Univers"/>
          <w:b/>
          <w:bCs/>
          <w:u w:val="single"/>
        </w:rPr>
        <w:t>3</w:t>
      </w:r>
    </w:p>
    <w:p w14:paraId="63ECD15B" w14:textId="77777777" w:rsidR="000D7891" w:rsidRPr="001C1BCD" w:rsidRDefault="000D7891" w:rsidP="00A50A41">
      <w:pPr>
        <w:jc w:val="both"/>
        <w:rPr>
          <w:rFonts w:ascii="Univers" w:hAnsi="Univers"/>
          <w:sz w:val="22"/>
          <w:szCs w:val="18"/>
        </w:rPr>
      </w:pPr>
    </w:p>
    <w:p w14:paraId="35A97020" w14:textId="1583A6BD" w:rsidR="00283C4A" w:rsidRPr="00283C4A" w:rsidRDefault="00283C4A" w:rsidP="00283C4A">
      <w:pPr>
        <w:tabs>
          <w:tab w:val="left" w:pos="540"/>
          <w:tab w:val="left" w:pos="900"/>
        </w:tabs>
        <w:jc w:val="both"/>
        <w:rPr>
          <w:rFonts w:ascii="Univers" w:hAnsi="Univers"/>
          <w:bCs/>
          <w:sz w:val="22"/>
          <w:szCs w:val="22"/>
        </w:rPr>
      </w:pPr>
      <w:bookmarkStart w:id="1" w:name="_Hlk118985632"/>
      <w:bookmarkEnd w:id="0"/>
      <w:r w:rsidRPr="00283C4A">
        <w:rPr>
          <w:rFonts w:ascii="Univers" w:hAnsi="Univers"/>
          <w:bCs/>
          <w:sz w:val="22"/>
          <w:szCs w:val="22"/>
        </w:rPr>
        <w:t xml:space="preserve">CONSIDÉRANT QU’avis de motion du présent règlement a été donné par </w:t>
      </w:r>
      <w:r>
        <w:rPr>
          <w:rFonts w:ascii="Univers" w:hAnsi="Univers"/>
          <w:bCs/>
          <w:sz w:val="22"/>
          <w:szCs w:val="22"/>
        </w:rPr>
        <w:t>Guy Caron</w:t>
      </w:r>
      <w:r w:rsidRPr="00283C4A">
        <w:rPr>
          <w:rFonts w:ascii="Univers" w:hAnsi="Univers"/>
          <w:bCs/>
          <w:sz w:val="22"/>
          <w:szCs w:val="22"/>
        </w:rPr>
        <w:t xml:space="preserve"> lors de la séance du conseil de la MRC de Rimouski-Neigette le</w:t>
      </w:r>
      <w:r>
        <w:rPr>
          <w:rFonts w:ascii="Univers" w:hAnsi="Univers"/>
          <w:bCs/>
          <w:sz w:val="22"/>
          <w:szCs w:val="22"/>
        </w:rPr>
        <w:t xml:space="preserve"> 9</w:t>
      </w:r>
      <w:r w:rsidRPr="00283C4A">
        <w:rPr>
          <w:rFonts w:ascii="Univers" w:hAnsi="Univers"/>
          <w:bCs/>
          <w:sz w:val="22"/>
          <w:szCs w:val="22"/>
        </w:rPr>
        <w:t xml:space="preserve"> novembre 20</w:t>
      </w:r>
      <w:r>
        <w:rPr>
          <w:rFonts w:ascii="Univers" w:hAnsi="Univers"/>
          <w:bCs/>
          <w:sz w:val="22"/>
          <w:szCs w:val="22"/>
        </w:rPr>
        <w:t>22</w:t>
      </w:r>
      <w:r w:rsidRPr="00283C4A">
        <w:rPr>
          <w:rFonts w:ascii="Univers" w:hAnsi="Univers"/>
          <w:bCs/>
          <w:sz w:val="22"/>
          <w:szCs w:val="22"/>
        </w:rPr>
        <w:t>, avec dispense d’en faire lecture;</w:t>
      </w:r>
    </w:p>
    <w:p w14:paraId="403F473A" w14:textId="77777777" w:rsidR="00283C4A" w:rsidRPr="00283C4A" w:rsidRDefault="00283C4A" w:rsidP="00283C4A">
      <w:pPr>
        <w:tabs>
          <w:tab w:val="left" w:pos="540"/>
          <w:tab w:val="left" w:pos="900"/>
        </w:tabs>
        <w:jc w:val="both"/>
        <w:rPr>
          <w:rFonts w:ascii="Univers" w:hAnsi="Univers"/>
          <w:bCs/>
          <w:sz w:val="22"/>
          <w:szCs w:val="22"/>
        </w:rPr>
      </w:pPr>
    </w:p>
    <w:p w14:paraId="569C6079" w14:textId="3BA35D8F" w:rsidR="00283C4A" w:rsidRPr="00283C4A" w:rsidRDefault="00283C4A" w:rsidP="00283C4A">
      <w:pPr>
        <w:tabs>
          <w:tab w:val="left" w:pos="540"/>
          <w:tab w:val="left" w:pos="900"/>
        </w:tabs>
        <w:jc w:val="both"/>
        <w:rPr>
          <w:rFonts w:ascii="Univers" w:hAnsi="Univers"/>
          <w:bCs/>
          <w:sz w:val="22"/>
          <w:szCs w:val="22"/>
        </w:rPr>
      </w:pPr>
      <w:r w:rsidRPr="00283C4A">
        <w:rPr>
          <w:rFonts w:ascii="Univers" w:hAnsi="Univers"/>
          <w:bCs/>
          <w:sz w:val="22"/>
          <w:szCs w:val="22"/>
        </w:rPr>
        <w:t xml:space="preserve">CONSIDÉRANT QUE le projet de règlement a été déposé par Robert Savoie lors de la séance du conseil tenue le </w:t>
      </w:r>
      <w:r>
        <w:rPr>
          <w:rFonts w:ascii="Univers" w:hAnsi="Univers"/>
          <w:bCs/>
          <w:sz w:val="22"/>
          <w:szCs w:val="22"/>
        </w:rPr>
        <w:t>9</w:t>
      </w:r>
      <w:r w:rsidRPr="00283C4A">
        <w:rPr>
          <w:rFonts w:ascii="Univers" w:hAnsi="Univers"/>
          <w:bCs/>
          <w:sz w:val="22"/>
          <w:szCs w:val="22"/>
        </w:rPr>
        <w:t xml:space="preserve"> novembre 202</w:t>
      </w:r>
      <w:r>
        <w:rPr>
          <w:rFonts w:ascii="Univers" w:hAnsi="Univers"/>
          <w:bCs/>
          <w:sz w:val="22"/>
          <w:szCs w:val="22"/>
        </w:rPr>
        <w:t>2</w:t>
      </w:r>
      <w:r w:rsidRPr="00283C4A">
        <w:rPr>
          <w:rFonts w:ascii="Univers" w:hAnsi="Univers"/>
          <w:bCs/>
          <w:sz w:val="22"/>
          <w:szCs w:val="22"/>
        </w:rPr>
        <w:t>;</w:t>
      </w:r>
    </w:p>
    <w:p w14:paraId="482DEB15" w14:textId="77777777" w:rsidR="00283C4A" w:rsidRPr="00283C4A" w:rsidRDefault="00283C4A" w:rsidP="00283C4A">
      <w:pPr>
        <w:tabs>
          <w:tab w:val="left" w:pos="540"/>
          <w:tab w:val="left" w:pos="900"/>
        </w:tabs>
        <w:jc w:val="both"/>
        <w:rPr>
          <w:rFonts w:ascii="Univers" w:hAnsi="Univers"/>
          <w:bCs/>
          <w:sz w:val="22"/>
          <w:szCs w:val="22"/>
        </w:rPr>
      </w:pPr>
    </w:p>
    <w:p w14:paraId="1FC08835" w14:textId="55003AC3" w:rsidR="00764B36" w:rsidRDefault="00283C4A" w:rsidP="00283C4A">
      <w:pPr>
        <w:tabs>
          <w:tab w:val="left" w:pos="540"/>
          <w:tab w:val="left" w:pos="900"/>
        </w:tabs>
        <w:jc w:val="both"/>
        <w:rPr>
          <w:rFonts w:ascii="Univers" w:hAnsi="Univers"/>
          <w:bCs/>
          <w:sz w:val="22"/>
          <w:szCs w:val="22"/>
        </w:rPr>
      </w:pPr>
      <w:r w:rsidRPr="00283C4A">
        <w:rPr>
          <w:rFonts w:ascii="Univers" w:hAnsi="Univers"/>
          <w:bCs/>
          <w:sz w:val="22"/>
          <w:szCs w:val="22"/>
        </w:rPr>
        <w:t xml:space="preserve">Il est proposé par </w:t>
      </w:r>
      <w:r w:rsidR="00950F3B">
        <w:rPr>
          <w:rFonts w:ascii="Univers" w:hAnsi="Univers"/>
          <w:bCs/>
          <w:sz w:val="22"/>
          <w:szCs w:val="22"/>
        </w:rPr>
        <w:t>Julie Thériault</w:t>
      </w:r>
      <w:r w:rsidRPr="00283C4A">
        <w:rPr>
          <w:rFonts w:ascii="Univers" w:hAnsi="Univers"/>
          <w:bCs/>
          <w:sz w:val="22"/>
          <w:szCs w:val="22"/>
        </w:rPr>
        <w:t xml:space="preserve"> et résolu à l’unanimité que le conseil de la MRC de Rimouski-Neigette adopte le «</w:t>
      </w:r>
      <w:r>
        <w:rPr>
          <w:rFonts w:ascii="Univers" w:hAnsi="Univers"/>
          <w:bCs/>
          <w:sz w:val="22"/>
          <w:szCs w:val="22"/>
        </w:rPr>
        <w:t> </w:t>
      </w:r>
      <w:r w:rsidRPr="00283C4A">
        <w:rPr>
          <w:rFonts w:ascii="Univers" w:hAnsi="Univers"/>
          <w:bCs/>
          <w:i/>
          <w:iCs/>
          <w:sz w:val="22"/>
          <w:szCs w:val="22"/>
        </w:rPr>
        <w:t>Règlement 20-08 pourvoyant aux revenus et dépenses et l'imposition d'une taxe foncière générale pour le Territoire non organisé (TNO) du Lac Huron de la Municipalité régionale de comté de Rimouski-Neigette pour l'année 2023</w:t>
      </w:r>
      <w:r>
        <w:rPr>
          <w:rFonts w:ascii="Univers" w:hAnsi="Univers"/>
          <w:bCs/>
          <w:sz w:val="22"/>
          <w:szCs w:val="22"/>
        </w:rPr>
        <w:t> </w:t>
      </w:r>
      <w:r w:rsidRPr="00283C4A">
        <w:rPr>
          <w:rFonts w:ascii="Univers" w:hAnsi="Univers"/>
          <w:bCs/>
          <w:sz w:val="22"/>
          <w:szCs w:val="22"/>
        </w:rPr>
        <w:t>».</w:t>
      </w:r>
    </w:p>
    <w:bookmarkEnd w:id="1"/>
    <w:p w14:paraId="3D4B5F58" w14:textId="77777777" w:rsidR="00283C4A" w:rsidRPr="001C1BCD" w:rsidRDefault="00283C4A" w:rsidP="00283C4A">
      <w:pPr>
        <w:tabs>
          <w:tab w:val="left" w:pos="540"/>
          <w:tab w:val="left" w:pos="900"/>
        </w:tabs>
        <w:rPr>
          <w:rFonts w:ascii="Univers" w:hAnsi="Univers"/>
          <w:sz w:val="22"/>
          <w:szCs w:val="22"/>
          <w:lang w:val="fr-FR"/>
        </w:rPr>
      </w:pPr>
    </w:p>
    <w:p w14:paraId="38361C51" w14:textId="77777777" w:rsidR="00764B36" w:rsidRPr="001C1BCD" w:rsidRDefault="00764B36" w:rsidP="00764B36">
      <w:pPr>
        <w:pBdr>
          <w:top w:val="single" w:sz="4" w:space="1" w:color="auto"/>
          <w:bottom w:val="single" w:sz="4" w:space="1" w:color="auto"/>
        </w:pBdr>
        <w:rPr>
          <w:rFonts w:ascii="Univers" w:hAnsi="Univers"/>
          <w:bCs/>
          <w:sz w:val="14"/>
          <w:szCs w:val="14"/>
          <w:lang w:val="fr-FR"/>
        </w:rPr>
      </w:pPr>
    </w:p>
    <w:p w14:paraId="0EE918B5" w14:textId="6AE9DCD8" w:rsidR="00764B36" w:rsidRPr="001C1BCD" w:rsidRDefault="00764B36" w:rsidP="00764B36">
      <w:pPr>
        <w:pBdr>
          <w:top w:val="single" w:sz="4" w:space="1" w:color="auto"/>
          <w:bottom w:val="single" w:sz="4" w:space="1" w:color="auto"/>
        </w:pBdr>
        <w:jc w:val="both"/>
        <w:rPr>
          <w:rFonts w:ascii="Univers" w:hAnsi="Univers"/>
          <w:szCs w:val="22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 xml:space="preserve">RÈGLEMENT </w:t>
      </w:r>
      <w:r w:rsidR="00CC4B5F">
        <w:rPr>
          <w:rFonts w:ascii="Univers" w:hAnsi="Univers"/>
          <w:bCs/>
          <w:sz w:val="22"/>
          <w:szCs w:val="22"/>
          <w:lang w:val="fr-FR"/>
        </w:rPr>
        <w:t>22-08</w:t>
      </w:r>
      <w:r w:rsidR="006B2110">
        <w:rPr>
          <w:rFonts w:ascii="Univers" w:hAnsi="Univers"/>
          <w:bCs/>
          <w:sz w:val="22"/>
          <w:szCs w:val="22"/>
          <w:lang w:val="fr-FR"/>
        </w:rPr>
        <w:t xml:space="preserve"> </w:t>
      </w:r>
      <w:r w:rsidRPr="001C1BCD">
        <w:rPr>
          <w:rFonts w:ascii="Univers" w:hAnsi="Univers"/>
          <w:bCs/>
          <w:sz w:val="22"/>
          <w:szCs w:val="22"/>
        </w:rPr>
        <w:t>POURVOYANT AUX REVENUS ET DÉPENSES AINSI QU’À L’IMPOSITION D’UNE TAXE FONCIÈRE GÉNÉRALE POUR LE TERRITOIRE NON ORGANISÉ (TNO) DU LAC HURON POUR L’ANNÉE 20</w:t>
      </w:r>
      <w:r w:rsidR="00BB5B82" w:rsidRPr="001C1BCD">
        <w:rPr>
          <w:rFonts w:ascii="Univers" w:hAnsi="Univers"/>
          <w:bCs/>
          <w:sz w:val="22"/>
          <w:szCs w:val="22"/>
        </w:rPr>
        <w:t>2</w:t>
      </w:r>
      <w:r w:rsidR="00CC4B5F">
        <w:rPr>
          <w:rFonts w:ascii="Univers" w:hAnsi="Univers"/>
          <w:bCs/>
          <w:sz w:val="22"/>
          <w:szCs w:val="22"/>
        </w:rPr>
        <w:t>3</w:t>
      </w:r>
    </w:p>
    <w:p w14:paraId="1F65A3F5" w14:textId="77777777" w:rsidR="00764B36" w:rsidRPr="001C1BCD" w:rsidRDefault="00764B36" w:rsidP="00764B36">
      <w:pPr>
        <w:pBdr>
          <w:top w:val="single" w:sz="4" w:space="1" w:color="auto"/>
          <w:bottom w:val="single" w:sz="4" w:space="1" w:color="auto"/>
        </w:pBdr>
        <w:rPr>
          <w:rFonts w:ascii="Univers" w:hAnsi="Univers"/>
          <w:bCs/>
          <w:sz w:val="14"/>
          <w:szCs w:val="14"/>
          <w:lang w:val="fr-FR"/>
        </w:rPr>
      </w:pPr>
    </w:p>
    <w:p w14:paraId="194FBD6E" w14:textId="77777777" w:rsidR="003B3403" w:rsidRPr="001C1BCD" w:rsidRDefault="003B3403" w:rsidP="00B6221E">
      <w:pPr>
        <w:jc w:val="both"/>
        <w:rPr>
          <w:rFonts w:ascii="Univers" w:hAnsi="Univers"/>
          <w:sz w:val="22"/>
          <w:szCs w:val="22"/>
          <w:lang w:val="fr-FR"/>
        </w:rPr>
      </w:pPr>
    </w:p>
    <w:p w14:paraId="2322ED1E" w14:textId="77777777" w:rsidR="00B6221E" w:rsidRPr="008919C9" w:rsidRDefault="00B6221E" w:rsidP="00B6221E">
      <w:pPr>
        <w:jc w:val="both"/>
        <w:rPr>
          <w:rFonts w:ascii="Univers" w:hAnsi="Univers"/>
          <w:b/>
          <w:bCs/>
          <w:sz w:val="22"/>
          <w:szCs w:val="22"/>
          <w:lang w:val="fr-FR"/>
        </w:rPr>
      </w:pPr>
      <w:r w:rsidRPr="008919C9">
        <w:rPr>
          <w:rFonts w:ascii="Univers" w:hAnsi="Univers"/>
          <w:b/>
          <w:bCs/>
          <w:sz w:val="22"/>
          <w:szCs w:val="22"/>
          <w:lang w:val="fr-FR"/>
        </w:rPr>
        <w:t>ARTICLE 1</w:t>
      </w:r>
    </w:p>
    <w:p w14:paraId="0DEF6EAB" w14:textId="77777777" w:rsidR="00B6221E" w:rsidRPr="001C1BCD" w:rsidRDefault="00B6221E" w:rsidP="00B6221E">
      <w:pPr>
        <w:jc w:val="both"/>
        <w:rPr>
          <w:rFonts w:ascii="Univers" w:hAnsi="Univers"/>
          <w:b/>
          <w:sz w:val="22"/>
          <w:szCs w:val="22"/>
          <w:lang w:val="fr-FR"/>
        </w:rPr>
      </w:pPr>
    </w:p>
    <w:p w14:paraId="357556A3" w14:textId="7670E3FB" w:rsidR="00B6221E" w:rsidRPr="001C1BCD" w:rsidRDefault="00B6221E" w:rsidP="00B6221E">
      <w:pPr>
        <w:jc w:val="both"/>
        <w:rPr>
          <w:rFonts w:ascii="Univers" w:hAnsi="Univers"/>
          <w:bCs/>
          <w:sz w:val="22"/>
          <w:szCs w:val="22"/>
          <w:lang w:val="fr-FR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 xml:space="preserve">Le </w:t>
      </w:r>
      <w:r w:rsidR="00BF732D" w:rsidRPr="001C1BCD">
        <w:rPr>
          <w:rFonts w:ascii="Univers" w:hAnsi="Univers"/>
          <w:bCs/>
          <w:sz w:val="22"/>
          <w:szCs w:val="22"/>
          <w:lang w:val="fr-FR"/>
        </w:rPr>
        <w:t>c</w:t>
      </w:r>
      <w:r w:rsidRPr="001C1BCD">
        <w:rPr>
          <w:rFonts w:ascii="Univers" w:hAnsi="Univers"/>
          <w:bCs/>
          <w:sz w:val="22"/>
          <w:szCs w:val="22"/>
          <w:lang w:val="fr-FR"/>
        </w:rPr>
        <w:t>onseil de la MRC de Rimouski-Neigette est autorisé à effectuer les dépenses suivantes pour les fins de gestion de ses territoires non organisé</w:t>
      </w:r>
      <w:r w:rsidR="008431ED" w:rsidRPr="001C1BCD">
        <w:rPr>
          <w:rFonts w:ascii="Univers" w:hAnsi="Univers"/>
          <w:bCs/>
          <w:sz w:val="22"/>
          <w:szCs w:val="22"/>
          <w:lang w:val="fr-FR"/>
        </w:rPr>
        <w:t>s pour l'exercice financier 20</w:t>
      </w:r>
      <w:r w:rsidR="00BB5B82" w:rsidRPr="001C1BCD">
        <w:rPr>
          <w:rFonts w:ascii="Univers" w:hAnsi="Univers"/>
          <w:bCs/>
          <w:sz w:val="22"/>
          <w:szCs w:val="22"/>
          <w:lang w:val="fr-FR"/>
        </w:rPr>
        <w:t>2</w:t>
      </w:r>
      <w:r w:rsidR="000B1312">
        <w:rPr>
          <w:rFonts w:ascii="Univers" w:hAnsi="Univers"/>
          <w:bCs/>
          <w:sz w:val="22"/>
          <w:szCs w:val="22"/>
          <w:lang w:val="fr-FR"/>
        </w:rPr>
        <w:t>3</w:t>
      </w:r>
      <w:r w:rsidR="009F7781" w:rsidRPr="001C1BCD">
        <w:rPr>
          <w:rFonts w:ascii="Univers" w:hAnsi="Univers"/>
          <w:bCs/>
          <w:sz w:val="22"/>
          <w:szCs w:val="22"/>
          <w:lang w:val="fr-FR"/>
        </w:rPr>
        <w:t> </w:t>
      </w:r>
      <w:r w:rsidRPr="001C1BCD">
        <w:rPr>
          <w:rFonts w:ascii="Univers" w:hAnsi="Univers"/>
          <w:bCs/>
          <w:sz w:val="22"/>
          <w:szCs w:val="22"/>
          <w:lang w:val="fr-FR"/>
        </w:rPr>
        <w:t>:</w:t>
      </w:r>
    </w:p>
    <w:p w14:paraId="71896DC0" w14:textId="77777777" w:rsidR="00B6221E" w:rsidRPr="001C1BCD" w:rsidRDefault="00B6221E" w:rsidP="00B6221E">
      <w:pPr>
        <w:jc w:val="both"/>
        <w:rPr>
          <w:rFonts w:ascii="Univers" w:hAnsi="Univers"/>
          <w:bCs/>
          <w:sz w:val="22"/>
          <w:szCs w:val="22"/>
          <w:lang w:val="fr-FR"/>
        </w:rPr>
      </w:pPr>
    </w:p>
    <w:p w14:paraId="62365769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bCs/>
          <w:sz w:val="22"/>
          <w:szCs w:val="22"/>
          <w:lang w:val="fr-FR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ab/>
        <w:t>Gestion financière et administrative</w:t>
      </w:r>
      <w:r w:rsidRPr="001C1BCD">
        <w:rPr>
          <w:rFonts w:ascii="Univers" w:hAnsi="Univers"/>
          <w:bCs/>
          <w:sz w:val="22"/>
          <w:szCs w:val="22"/>
          <w:lang w:val="fr-FR"/>
        </w:rPr>
        <w:tab/>
      </w:r>
      <w:r>
        <w:rPr>
          <w:rFonts w:ascii="Univers" w:hAnsi="Univers"/>
          <w:bCs/>
          <w:sz w:val="22"/>
          <w:szCs w:val="22"/>
          <w:lang w:val="fr-FR"/>
        </w:rPr>
        <w:t>56 078</w:t>
      </w:r>
      <w:r w:rsidRPr="001C1BCD">
        <w:rPr>
          <w:rFonts w:ascii="Univers" w:hAnsi="Univers"/>
          <w:bCs/>
          <w:sz w:val="22"/>
          <w:szCs w:val="22"/>
          <w:lang w:val="fr-FR"/>
        </w:rPr>
        <w:t> $</w:t>
      </w:r>
    </w:p>
    <w:p w14:paraId="59C447E9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bCs/>
          <w:sz w:val="22"/>
          <w:szCs w:val="22"/>
          <w:lang w:val="fr-FR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ab/>
        <w:t>Évaluation foncière</w:t>
      </w:r>
      <w:r w:rsidRPr="001C1BCD">
        <w:rPr>
          <w:rFonts w:ascii="Univers" w:hAnsi="Univers"/>
          <w:bCs/>
          <w:sz w:val="22"/>
          <w:szCs w:val="22"/>
          <w:lang w:val="fr-FR"/>
        </w:rPr>
        <w:tab/>
      </w:r>
      <w:r w:rsidRPr="001C1BCD">
        <w:rPr>
          <w:rFonts w:ascii="Univers" w:hAnsi="Univers"/>
          <w:bCs/>
          <w:sz w:val="22"/>
          <w:szCs w:val="22"/>
          <w:lang w:val="fr-FR"/>
        </w:rPr>
        <w:tab/>
      </w:r>
      <w:r>
        <w:rPr>
          <w:rFonts w:ascii="Univers" w:hAnsi="Univers"/>
          <w:bCs/>
          <w:sz w:val="22"/>
          <w:szCs w:val="22"/>
          <w:lang w:val="fr-FR"/>
        </w:rPr>
        <w:t>9 725</w:t>
      </w:r>
      <w:r w:rsidRPr="001C1BCD">
        <w:rPr>
          <w:rFonts w:ascii="Univers" w:hAnsi="Univers"/>
          <w:bCs/>
          <w:sz w:val="22"/>
          <w:szCs w:val="22"/>
          <w:lang w:val="fr-FR"/>
        </w:rPr>
        <w:t> $</w:t>
      </w:r>
    </w:p>
    <w:p w14:paraId="5A079DA5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bCs/>
          <w:sz w:val="22"/>
          <w:szCs w:val="22"/>
          <w:lang w:val="fr-FR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ab/>
        <w:t>Inspection</w:t>
      </w:r>
      <w:r w:rsidRPr="001C1BCD">
        <w:rPr>
          <w:rFonts w:ascii="Univers" w:hAnsi="Univers"/>
          <w:bCs/>
          <w:sz w:val="22"/>
          <w:szCs w:val="22"/>
          <w:lang w:val="fr-FR"/>
        </w:rPr>
        <w:tab/>
      </w:r>
      <w:r w:rsidRPr="001C1BCD">
        <w:rPr>
          <w:rFonts w:ascii="Univers" w:hAnsi="Univers"/>
          <w:bCs/>
          <w:sz w:val="22"/>
          <w:szCs w:val="22"/>
          <w:lang w:val="fr-FR"/>
        </w:rPr>
        <w:tab/>
        <w:t>1</w:t>
      </w:r>
      <w:r>
        <w:rPr>
          <w:rFonts w:ascii="Univers" w:hAnsi="Univers"/>
          <w:bCs/>
          <w:sz w:val="22"/>
          <w:szCs w:val="22"/>
          <w:lang w:val="fr-FR"/>
        </w:rPr>
        <w:t>4</w:t>
      </w:r>
      <w:r w:rsidRPr="001C1BCD">
        <w:rPr>
          <w:rFonts w:ascii="Univers" w:hAnsi="Univers"/>
          <w:bCs/>
          <w:sz w:val="22"/>
          <w:szCs w:val="22"/>
          <w:lang w:val="fr-FR"/>
        </w:rPr>
        <w:t xml:space="preserve"> </w:t>
      </w:r>
      <w:r>
        <w:rPr>
          <w:rFonts w:ascii="Univers" w:hAnsi="Univers"/>
          <w:bCs/>
          <w:sz w:val="22"/>
          <w:szCs w:val="22"/>
          <w:lang w:val="fr-FR"/>
        </w:rPr>
        <w:t>141</w:t>
      </w:r>
      <w:r w:rsidRPr="001C1BCD">
        <w:rPr>
          <w:rFonts w:ascii="Univers" w:hAnsi="Univers"/>
          <w:bCs/>
          <w:sz w:val="22"/>
          <w:szCs w:val="22"/>
          <w:lang w:val="fr-FR"/>
        </w:rPr>
        <w:t> $</w:t>
      </w:r>
    </w:p>
    <w:p w14:paraId="7137A146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bCs/>
          <w:sz w:val="22"/>
          <w:szCs w:val="22"/>
          <w:lang w:val="fr-FR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ab/>
        <w:t>Sécurité incendie</w:t>
      </w:r>
      <w:r w:rsidRPr="001C1BCD">
        <w:rPr>
          <w:rFonts w:ascii="Univers" w:hAnsi="Univers"/>
          <w:bCs/>
          <w:sz w:val="22"/>
          <w:szCs w:val="22"/>
          <w:lang w:val="fr-FR"/>
        </w:rPr>
        <w:tab/>
      </w:r>
      <w:r w:rsidRPr="001C1BCD">
        <w:rPr>
          <w:rFonts w:ascii="Univers" w:hAnsi="Univers"/>
          <w:bCs/>
          <w:sz w:val="22"/>
          <w:szCs w:val="22"/>
          <w:lang w:val="fr-FR"/>
        </w:rPr>
        <w:tab/>
      </w:r>
      <w:r>
        <w:rPr>
          <w:rFonts w:ascii="Univers" w:hAnsi="Univers"/>
          <w:bCs/>
          <w:sz w:val="22"/>
          <w:szCs w:val="22"/>
          <w:lang w:val="fr-FR"/>
        </w:rPr>
        <w:t>21 146 $</w:t>
      </w:r>
    </w:p>
    <w:p w14:paraId="7E32EE91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bCs/>
          <w:sz w:val="22"/>
          <w:szCs w:val="22"/>
          <w:lang w:val="fr-FR"/>
        </w:rPr>
      </w:pPr>
    </w:p>
    <w:p w14:paraId="02F71F80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b/>
          <w:bCs/>
          <w:sz w:val="22"/>
          <w:szCs w:val="22"/>
          <w:lang w:val="fr-FR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ab/>
      </w:r>
      <w:r w:rsidRPr="001C1BCD">
        <w:rPr>
          <w:rFonts w:ascii="Univers" w:hAnsi="Univers"/>
          <w:bCs/>
          <w:sz w:val="22"/>
          <w:szCs w:val="22"/>
          <w:lang w:val="fr-FR"/>
        </w:rPr>
        <w:tab/>
      </w:r>
      <w:r w:rsidRPr="001C1BCD">
        <w:rPr>
          <w:rFonts w:ascii="Univers" w:hAnsi="Univers"/>
          <w:b/>
          <w:bCs/>
          <w:sz w:val="22"/>
          <w:szCs w:val="22"/>
          <w:lang w:val="fr-FR"/>
        </w:rPr>
        <w:t>TOTAL</w:t>
      </w:r>
      <w:r>
        <w:rPr>
          <w:rFonts w:ascii="Univers" w:hAnsi="Univers"/>
          <w:b/>
          <w:bCs/>
          <w:sz w:val="22"/>
          <w:szCs w:val="22"/>
          <w:lang w:val="fr-FR"/>
        </w:rPr>
        <w:t> :</w:t>
      </w:r>
      <w:r w:rsidRPr="001C1BCD">
        <w:rPr>
          <w:rFonts w:ascii="Univers" w:hAnsi="Univers"/>
          <w:b/>
          <w:bCs/>
          <w:sz w:val="22"/>
          <w:szCs w:val="22"/>
          <w:lang w:val="fr-FR"/>
        </w:rPr>
        <w:tab/>
      </w:r>
      <w:r>
        <w:rPr>
          <w:rFonts w:ascii="Univers" w:hAnsi="Univers"/>
          <w:b/>
          <w:bCs/>
          <w:sz w:val="22"/>
          <w:szCs w:val="22"/>
          <w:lang w:val="fr-FR"/>
        </w:rPr>
        <w:t>101 090</w:t>
      </w:r>
      <w:r w:rsidRPr="001C1BCD">
        <w:rPr>
          <w:rFonts w:ascii="Univers" w:hAnsi="Univers"/>
          <w:b/>
          <w:bCs/>
          <w:sz w:val="22"/>
          <w:szCs w:val="22"/>
          <w:lang w:val="fr-FR"/>
        </w:rPr>
        <w:t> $</w:t>
      </w:r>
    </w:p>
    <w:p w14:paraId="77A2995F" w14:textId="77777777" w:rsidR="00B6221E" w:rsidRPr="00230845" w:rsidRDefault="00B6221E" w:rsidP="00B6221E">
      <w:pPr>
        <w:jc w:val="both"/>
        <w:rPr>
          <w:rFonts w:ascii="Univers" w:hAnsi="Univers"/>
          <w:b/>
          <w:bCs/>
          <w:sz w:val="22"/>
          <w:szCs w:val="22"/>
          <w:lang w:val="fr-FR"/>
        </w:rPr>
      </w:pPr>
    </w:p>
    <w:p w14:paraId="33E2D743" w14:textId="77777777" w:rsidR="00033457" w:rsidRPr="001C1BCD" w:rsidRDefault="00033457" w:rsidP="00B6221E">
      <w:pPr>
        <w:jc w:val="both"/>
        <w:rPr>
          <w:rFonts w:ascii="Univers" w:hAnsi="Univers"/>
          <w:b/>
          <w:bCs/>
          <w:sz w:val="22"/>
          <w:szCs w:val="22"/>
        </w:rPr>
      </w:pPr>
    </w:p>
    <w:p w14:paraId="2068E1A9" w14:textId="77777777" w:rsidR="00B6221E" w:rsidRPr="008919C9" w:rsidRDefault="00B6221E" w:rsidP="00B6221E">
      <w:pPr>
        <w:jc w:val="both"/>
        <w:rPr>
          <w:rFonts w:ascii="Univers" w:hAnsi="Univers"/>
          <w:b/>
          <w:sz w:val="22"/>
          <w:szCs w:val="22"/>
        </w:rPr>
      </w:pPr>
      <w:r w:rsidRPr="008919C9">
        <w:rPr>
          <w:rFonts w:ascii="Univers" w:hAnsi="Univers"/>
          <w:b/>
          <w:sz w:val="22"/>
          <w:szCs w:val="22"/>
        </w:rPr>
        <w:t>ARTICLE 2</w:t>
      </w:r>
    </w:p>
    <w:p w14:paraId="72A5CC56" w14:textId="77777777" w:rsidR="00B6221E" w:rsidRPr="001C1BCD" w:rsidRDefault="00B6221E" w:rsidP="00B6221E">
      <w:pPr>
        <w:jc w:val="both"/>
        <w:rPr>
          <w:rFonts w:ascii="Univers" w:hAnsi="Univers"/>
          <w:b/>
          <w:bCs/>
          <w:sz w:val="22"/>
          <w:szCs w:val="22"/>
        </w:rPr>
      </w:pPr>
    </w:p>
    <w:p w14:paraId="5D9CE511" w14:textId="77777777" w:rsidR="00B6221E" w:rsidRPr="001C1BCD" w:rsidRDefault="00B6221E" w:rsidP="00B6221E">
      <w:pPr>
        <w:jc w:val="both"/>
        <w:rPr>
          <w:rFonts w:ascii="Univers" w:hAnsi="Univers"/>
          <w:sz w:val="22"/>
          <w:szCs w:val="22"/>
        </w:rPr>
      </w:pPr>
      <w:r w:rsidRPr="001C1BCD">
        <w:rPr>
          <w:rFonts w:ascii="Univers" w:hAnsi="Univers"/>
          <w:sz w:val="22"/>
          <w:szCs w:val="22"/>
        </w:rPr>
        <w:t>Pour pourvoir aux dépenses ci-haut mentionnées, le Conseil est autorisé à percevoir les sommes suivantes :</w:t>
      </w:r>
    </w:p>
    <w:p w14:paraId="670CB7AE" w14:textId="77777777" w:rsidR="00B6221E" w:rsidRPr="001C1BCD" w:rsidRDefault="00B6221E" w:rsidP="00B6221E">
      <w:pPr>
        <w:jc w:val="both"/>
        <w:rPr>
          <w:rFonts w:ascii="Univers" w:hAnsi="Univers"/>
          <w:sz w:val="22"/>
          <w:szCs w:val="22"/>
        </w:rPr>
      </w:pPr>
    </w:p>
    <w:p w14:paraId="773DDCAA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sz w:val="22"/>
          <w:szCs w:val="22"/>
        </w:rPr>
      </w:pPr>
      <w:r w:rsidRPr="001C1BCD">
        <w:rPr>
          <w:rFonts w:ascii="Univers" w:hAnsi="Univers"/>
          <w:sz w:val="22"/>
          <w:szCs w:val="22"/>
        </w:rPr>
        <w:tab/>
        <w:t>Revenus de taxation</w:t>
      </w:r>
      <w:r w:rsidRPr="001C1BCD">
        <w:rPr>
          <w:rFonts w:ascii="Univers" w:hAnsi="Univers"/>
          <w:sz w:val="22"/>
          <w:szCs w:val="22"/>
        </w:rPr>
        <w:tab/>
      </w:r>
      <w:r w:rsidRPr="001C1BCD"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>76 758</w:t>
      </w:r>
      <w:r w:rsidRPr="001C1BCD">
        <w:rPr>
          <w:rFonts w:ascii="Univers" w:hAnsi="Univers"/>
          <w:sz w:val="22"/>
          <w:szCs w:val="22"/>
        </w:rPr>
        <w:t> $</w:t>
      </w:r>
    </w:p>
    <w:p w14:paraId="1B475F72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sz w:val="22"/>
          <w:szCs w:val="22"/>
        </w:rPr>
      </w:pPr>
      <w:r w:rsidRPr="001C1BCD">
        <w:rPr>
          <w:rFonts w:ascii="Univers" w:hAnsi="Univers"/>
          <w:sz w:val="22"/>
          <w:szCs w:val="22"/>
        </w:rPr>
        <w:tab/>
        <w:t>Tenant lieux de taxes et redevances</w:t>
      </w:r>
      <w:r w:rsidRPr="001C1BCD"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>23 033</w:t>
      </w:r>
      <w:r w:rsidRPr="001C1BCD">
        <w:rPr>
          <w:rFonts w:ascii="Univers" w:hAnsi="Univers"/>
          <w:sz w:val="22"/>
          <w:szCs w:val="22"/>
        </w:rPr>
        <w:t> $</w:t>
      </w:r>
    </w:p>
    <w:p w14:paraId="1C254B4B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sz w:val="22"/>
          <w:szCs w:val="22"/>
        </w:rPr>
      </w:pPr>
      <w:r w:rsidRPr="001C1BCD">
        <w:rPr>
          <w:rFonts w:ascii="Univers" w:hAnsi="Univers"/>
          <w:sz w:val="22"/>
          <w:szCs w:val="22"/>
        </w:rPr>
        <w:tab/>
        <w:t>Autres recettes</w:t>
      </w:r>
      <w:r w:rsidRPr="001C1BCD">
        <w:rPr>
          <w:rFonts w:ascii="Univers" w:hAnsi="Univers"/>
          <w:sz w:val="22"/>
          <w:szCs w:val="22"/>
        </w:rPr>
        <w:tab/>
      </w:r>
      <w:r w:rsidRPr="001C1BCD">
        <w:rPr>
          <w:rFonts w:ascii="Univers" w:hAnsi="Univers"/>
          <w:sz w:val="22"/>
          <w:szCs w:val="22"/>
        </w:rPr>
        <w:tab/>
        <w:t>1 299 $</w:t>
      </w:r>
    </w:p>
    <w:p w14:paraId="5DC63C88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sz w:val="22"/>
          <w:szCs w:val="22"/>
        </w:rPr>
      </w:pPr>
      <w:r w:rsidRPr="001C1BCD">
        <w:rPr>
          <w:rFonts w:ascii="Univers" w:hAnsi="Univers"/>
          <w:sz w:val="22"/>
          <w:szCs w:val="22"/>
        </w:rPr>
        <w:tab/>
      </w:r>
    </w:p>
    <w:p w14:paraId="190D27C4" w14:textId="77777777" w:rsidR="00230845" w:rsidRPr="001C1BCD" w:rsidRDefault="00230845" w:rsidP="00230845">
      <w:pPr>
        <w:tabs>
          <w:tab w:val="left" w:pos="1418"/>
          <w:tab w:val="left" w:pos="4536"/>
          <w:tab w:val="right" w:pos="7655"/>
        </w:tabs>
        <w:jc w:val="both"/>
        <w:rPr>
          <w:rFonts w:ascii="Univers" w:hAnsi="Univers"/>
          <w:b/>
          <w:sz w:val="22"/>
          <w:szCs w:val="22"/>
        </w:rPr>
      </w:pPr>
      <w:r w:rsidRPr="001C1BCD">
        <w:rPr>
          <w:rFonts w:ascii="Univers" w:hAnsi="Univers"/>
          <w:sz w:val="22"/>
          <w:szCs w:val="22"/>
        </w:rPr>
        <w:tab/>
      </w:r>
      <w:r w:rsidRPr="001C1BCD">
        <w:rPr>
          <w:rFonts w:ascii="Univers" w:hAnsi="Univers"/>
          <w:sz w:val="22"/>
          <w:szCs w:val="22"/>
        </w:rPr>
        <w:tab/>
      </w:r>
      <w:r w:rsidRPr="001C1BCD">
        <w:rPr>
          <w:rFonts w:ascii="Univers" w:hAnsi="Univers"/>
          <w:b/>
          <w:sz w:val="22"/>
          <w:szCs w:val="22"/>
        </w:rPr>
        <w:t>TOTAL</w:t>
      </w:r>
      <w:r>
        <w:rPr>
          <w:rFonts w:ascii="Univers" w:hAnsi="Univers"/>
          <w:b/>
          <w:sz w:val="22"/>
          <w:szCs w:val="22"/>
        </w:rPr>
        <w:t> :</w:t>
      </w:r>
      <w:r w:rsidRPr="001C1BCD">
        <w:rPr>
          <w:rFonts w:ascii="Univers" w:hAnsi="Univers"/>
          <w:b/>
          <w:sz w:val="22"/>
          <w:szCs w:val="22"/>
        </w:rPr>
        <w:tab/>
      </w:r>
      <w:r>
        <w:rPr>
          <w:rFonts w:ascii="Univers" w:hAnsi="Univers"/>
          <w:b/>
          <w:bCs/>
          <w:sz w:val="22"/>
          <w:szCs w:val="22"/>
          <w:lang w:val="fr-FR"/>
        </w:rPr>
        <w:t>101 090</w:t>
      </w:r>
      <w:r w:rsidRPr="001C1BCD">
        <w:rPr>
          <w:rFonts w:ascii="Univers" w:hAnsi="Univers"/>
          <w:b/>
          <w:bCs/>
          <w:sz w:val="22"/>
          <w:szCs w:val="22"/>
          <w:lang w:val="fr-FR"/>
        </w:rPr>
        <w:t> $</w:t>
      </w:r>
    </w:p>
    <w:p w14:paraId="3E789B2F" w14:textId="77777777" w:rsidR="00B6221E" w:rsidRPr="001C1BCD" w:rsidRDefault="00B6221E" w:rsidP="00B6221E">
      <w:pPr>
        <w:jc w:val="both"/>
        <w:rPr>
          <w:rFonts w:ascii="Univers" w:hAnsi="Univers"/>
          <w:bCs/>
          <w:sz w:val="22"/>
          <w:szCs w:val="22"/>
        </w:rPr>
      </w:pPr>
    </w:p>
    <w:p w14:paraId="33E62694" w14:textId="77777777" w:rsidR="00033457" w:rsidRPr="001C1BCD" w:rsidRDefault="00033457" w:rsidP="00B6221E">
      <w:pPr>
        <w:jc w:val="both"/>
        <w:rPr>
          <w:rFonts w:ascii="Univers" w:hAnsi="Univers"/>
          <w:bCs/>
          <w:sz w:val="22"/>
          <w:szCs w:val="22"/>
        </w:rPr>
      </w:pPr>
    </w:p>
    <w:p w14:paraId="1F62C0B4" w14:textId="77777777" w:rsidR="00033457" w:rsidRPr="008919C9" w:rsidRDefault="00033457" w:rsidP="00B6221E">
      <w:pPr>
        <w:jc w:val="both"/>
        <w:rPr>
          <w:rFonts w:ascii="Univers" w:hAnsi="Univers"/>
          <w:b/>
          <w:bCs/>
          <w:sz w:val="22"/>
          <w:szCs w:val="22"/>
          <w:lang w:val="fr-FR"/>
        </w:rPr>
      </w:pPr>
      <w:r w:rsidRPr="008919C9">
        <w:rPr>
          <w:rFonts w:ascii="Univers" w:hAnsi="Univers"/>
          <w:b/>
          <w:bCs/>
          <w:sz w:val="22"/>
          <w:szCs w:val="22"/>
          <w:lang w:val="fr-FR"/>
        </w:rPr>
        <w:t>ARTICLE 3</w:t>
      </w:r>
    </w:p>
    <w:p w14:paraId="2A877110" w14:textId="77777777" w:rsidR="00033457" w:rsidRPr="001C1BCD" w:rsidRDefault="00033457" w:rsidP="001C1BCD">
      <w:pPr>
        <w:jc w:val="both"/>
        <w:rPr>
          <w:rFonts w:ascii="Univers" w:hAnsi="Univers"/>
          <w:b/>
          <w:sz w:val="22"/>
          <w:szCs w:val="22"/>
          <w:lang w:val="fr-FR"/>
        </w:rPr>
      </w:pPr>
    </w:p>
    <w:p w14:paraId="29094B14" w14:textId="4BCC22B3" w:rsidR="00B6221E" w:rsidRPr="001C1BCD" w:rsidRDefault="00B6221E" w:rsidP="008919C9">
      <w:pPr>
        <w:jc w:val="both"/>
        <w:rPr>
          <w:rFonts w:ascii="Univers" w:hAnsi="Univers"/>
          <w:bCs/>
          <w:sz w:val="22"/>
          <w:szCs w:val="22"/>
          <w:lang w:val="fr-FR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 xml:space="preserve">Une taxe foncière générale au taux de </w:t>
      </w:r>
      <w:r w:rsidR="000310E8" w:rsidRPr="001C1BCD">
        <w:rPr>
          <w:rFonts w:ascii="Univers" w:hAnsi="Univers"/>
          <w:bCs/>
          <w:i/>
          <w:sz w:val="22"/>
          <w:szCs w:val="22"/>
          <w:lang w:val="fr-FR"/>
        </w:rPr>
        <w:t>soixante</w:t>
      </w:r>
      <w:r w:rsidR="00CC4B5F">
        <w:rPr>
          <w:rFonts w:ascii="Univers" w:hAnsi="Univers"/>
          <w:bCs/>
          <w:i/>
          <w:sz w:val="22"/>
          <w:szCs w:val="22"/>
          <w:lang w:val="fr-FR"/>
        </w:rPr>
        <w:t>-</w:t>
      </w:r>
      <w:r w:rsidR="003318B0">
        <w:rPr>
          <w:rFonts w:ascii="Univers" w:hAnsi="Univers"/>
          <w:bCs/>
          <w:i/>
          <w:sz w:val="22"/>
          <w:szCs w:val="22"/>
          <w:lang w:val="fr-FR"/>
        </w:rPr>
        <w:t>six</w:t>
      </w:r>
      <w:r w:rsidR="001C1BCD" w:rsidRPr="001C1BCD">
        <w:rPr>
          <w:rFonts w:ascii="Univers" w:hAnsi="Univers"/>
          <w:bCs/>
          <w:i/>
          <w:sz w:val="22"/>
          <w:szCs w:val="22"/>
          <w:lang w:val="fr-FR"/>
        </w:rPr>
        <w:t xml:space="preserve"> </w:t>
      </w:r>
      <w:r w:rsidRPr="001C1BCD">
        <w:rPr>
          <w:rFonts w:ascii="Univers" w:hAnsi="Univers"/>
          <w:bCs/>
          <w:i/>
          <w:sz w:val="22"/>
          <w:szCs w:val="22"/>
          <w:lang w:val="fr-FR"/>
        </w:rPr>
        <w:t>cents et</w:t>
      </w:r>
      <w:r w:rsidR="006126C2" w:rsidRPr="001C1BCD">
        <w:rPr>
          <w:rFonts w:ascii="Univers" w:hAnsi="Univers"/>
          <w:bCs/>
          <w:i/>
          <w:sz w:val="22"/>
          <w:szCs w:val="22"/>
          <w:lang w:val="fr-FR"/>
        </w:rPr>
        <w:t xml:space="preserve"> </w:t>
      </w:r>
      <w:r w:rsidR="00230845">
        <w:rPr>
          <w:rFonts w:ascii="Univers" w:hAnsi="Univers"/>
          <w:bCs/>
          <w:i/>
          <w:sz w:val="22"/>
          <w:szCs w:val="22"/>
          <w:lang w:val="fr-FR"/>
        </w:rPr>
        <w:t xml:space="preserve">quatre-vingt-quatre </w:t>
      </w:r>
      <w:r w:rsidR="002714E7" w:rsidRPr="001C1BCD">
        <w:rPr>
          <w:rFonts w:ascii="Univers" w:hAnsi="Univers"/>
          <w:bCs/>
          <w:i/>
          <w:sz w:val="22"/>
          <w:szCs w:val="22"/>
          <w:lang w:val="fr-FR"/>
        </w:rPr>
        <w:t>centièmes (0,</w:t>
      </w:r>
      <w:r w:rsidR="00CC4B5F">
        <w:rPr>
          <w:rFonts w:ascii="Univers" w:hAnsi="Univers"/>
          <w:bCs/>
          <w:i/>
          <w:sz w:val="22"/>
          <w:szCs w:val="22"/>
          <w:lang w:val="fr-FR"/>
        </w:rPr>
        <w:t>6</w:t>
      </w:r>
      <w:r w:rsidR="000B1312">
        <w:rPr>
          <w:rFonts w:ascii="Univers" w:hAnsi="Univers"/>
          <w:bCs/>
          <w:i/>
          <w:sz w:val="22"/>
          <w:szCs w:val="22"/>
          <w:lang w:val="fr-FR"/>
        </w:rPr>
        <w:t>6</w:t>
      </w:r>
      <w:r w:rsidR="00230845">
        <w:rPr>
          <w:rFonts w:ascii="Univers" w:hAnsi="Univers"/>
          <w:bCs/>
          <w:i/>
          <w:sz w:val="22"/>
          <w:szCs w:val="22"/>
          <w:lang w:val="fr-FR"/>
        </w:rPr>
        <w:t>84</w:t>
      </w:r>
      <w:r w:rsidR="00D85DBB" w:rsidRPr="001C1BCD">
        <w:rPr>
          <w:rFonts w:ascii="Univers" w:hAnsi="Univers"/>
          <w:bCs/>
          <w:i/>
          <w:sz w:val="22"/>
          <w:szCs w:val="22"/>
          <w:lang w:val="fr-FR"/>
        </w:rPr>
        <w:t> </w:t>
      </w:r>
      <w:r w:rsidRPr="001C1BCD">
        <w:rPr>
          <w:rFonts w:ascii="Univers" w:hAnsi="Univers"/>
          <w:bCs/>
          <w:i/>
          <w:sz w:val="22"/>
          <w:szCs w:val="22"/>
          <w:lang w:val="fr-FR"/>
        </w:rPr>
        <w:t>$) par cent dollars (100</w:t>
      </w:r>
      <w:r w:rsidR="00D85DBB" w:rsidRPr="001C1BCD">
        <w:rPr>
          <w:rFonts w:ascii="Univers" w:hAnsi="Univers"/>
          <w:bCs/>
          <w:i/>
          <w:sz w:val="22"/>
          <w:szCs w:val="22"/>
          <w:lang w:val="fr-FR"/>
        </w:rPr>
        <w:t> </w:t>
      </w:r>
      <w:r w:rsidRPr="001C1BCD">
        <w:rPr>
          <w:rFonts w:ascii="Univers" w:hAnsi="Univers"/>
          <w:bCs/>
          <w:i/>
          <w:sz w:val="22"/>
          <w:szCs w:val="22"/>
          <w:lang w:val="fr-FR"/>
        </w:rPr>
        <w:t>$)</w:t>
      </w:r>
      <w:r w:rsidRPr="001C1BCD">
        <w:rPr>
          <w:rFonts w:ascii="Univers" w:hAnsi="Univers"/>
          <w:bCs/>
          <w:sz w:val="22"/>
          <w:szCs w:val="22"/>
          <w:lang w:val="fr-FR"/>
        </w:rPr>
        <w:t xml:space="preserve"> d'</w:t>
      </w:r>
      <w:r w:rsidR="002714E7" w:rsidRPr="001C1BCD">
        <w:rPr>
          <w:rFonts w:ascii="Univers" w:hAnsi="Univers"/>
          <w:bCs/>
          <w:sz w:val="22"/>
          <w:szCs w:val="22"/>
          <w:lang w:val="fr-FR"/>
        </w:rPr>
        <w:t>évaluation sera prélevée en 20</w:t>
      </w:r>
      <w:r w:rsidR="00BB5B82" w:rsidRPr="001C1BCD">
        <w:rPr>
          <w:rFonts w:ascii="Univers" w:hAnsi="Univers"/>
          <w:bCs/>
          <w:sz w:val="22"/>
          <w:szCs w:val="22"/>
          <w:lang w:val="fr-FR"/>
        </w:rPr>
        <w:t>2</w:t>
      </w:r>
      <w:r w:rsidR="00CC4B5F">
        <w:rPr>
          <w:rFonts w:ascii="Univers" w:hAnsi="Univers"/>
          <w:bCs/>
          <w:sz w:val="22"/>
          <w:szCs w:val="22"/>
          <w:lang w:val="fr-FR"/>
        </w:rPr>
        <w:t>3</w:t>
      </w:r>
      <w:r w:rsidRPr="001C1BCD">
        <w:rPr>
          <w:rFonts w:ascii="Univers" w:hAnsi="Univers"/>
          <w:bCs/>
          <w:sz w:val="22"/>
          <w:szCs w:val="22"/>
          <w:lang w:val="fr-FR"/>
        </w:rPr>
        <w:t xml:space="preserve"> sur tous les biens imposables portés au rôle d'évaluation des territoires non organisés du Lac Huron.</w:t>
      </w:r>
    </w:p>
    <w:p w14:paraId="6492170E" w14:textId="77777777" w:rsidR="00B6221E" w:rsidRPr="001C1BCD" w:rsidRDefault="00B6221E" w:rsidP="008919C9">
      <w:pPr>
        <w:ind w:left="720"/>
        <w:jc w:val="both"/>
        <w:rPr>
          <w:rFonts w:ascii="Univers" w:hAnsi="Univers"/>
          <w:bCs/>
          <w:sz w:val="22"/>
          <w:szCs w:val="22"/>
          <w:lang w:val="fr-FR"/>
        </w:rPr>
      </w:pPr>
    </w:p>
    <w:p w14:paraId="538B574A" w14:textId="3458AD5B" w:rsidR="00B6221E" w:rsidRPr="001C1BCD" w:rsidRDefault="00B6221E" w:rsidP="008919C9">
      <w:pPr>
        <w:jc w:val="both"/>
        <w:rPr>
          <w:rFonts w:ascii="Univers" w:hAnsi="Univers"/>
          <w:sz w:val="22"/>
          <w:szCs w:val="22"/>
        </w:rPr>
      </w:pPr>
      <w:r w:rsidRPr="001C1BCD">
        <w:rPr>
          <w:rFonts w:ascii="Univers" w:hAnsi="Univers"/>
          <w:sz w:val="22"/>
          <w:szCs w:val="22"/>
        </w:rPr>
        <w:t xml:space="preserve">Les taxes foncières imposées par le présent règlement deviennent dues et exigibles, en deux versements égaux si le montant de la taxe est supérieur à </w:t>
      </w:r>
      <w:r w:rsidR="000310E8" w:rsidRPr="001C1BCD">
        <w:rPr>
          <w:rFonts w:ascii="Univers" w:hAnsi="Univers"/>
          <w:sz w:val="22"/>
          <w:szCs w:val="22"/>
        </w:rPr>
        <w:t>300,00 </w:t>
      </w:r>
      <w:r w:rsidRPr="001C1BCD">
        <w:rPr>
          <w:rFonts w:ascii="Univers" w:hAnsi="Univers"/>
          <w:sz w:val="22"/>
          <w:szCs w:val="22"/>
        </w:rPr>
        <w:t xml:space="preserve">$; soit une première partie, le cas échéant, est payable trente (30) jours après l'envoi du compte </w:t>
      </w:r>
      <w:r w:rsidRPr="001C1BCD">
        <w:rPr>
          <w:rFonts w:ascii="Univers" w:hAnsi="Univers"/>
          <w:sz w:val="22"/>
          <w:szCs w:val="22"/>
        </w:rPr>
        <w:lastRenderedPageBreak/>
        <w:t>de taxe</w:t>
      </w:r>
      <w:r w:rsidR="008919C9">
        <w:rPr>
          <w:rFonts w:ascii="Univers" w:hAnsi="Univers"/>
          <w:sz w:val="22"/>
          <w:szCs w:val="22"/>
        </w:rPr>
        <w:t>s</w:t>
      </w:r>
      <w:r w:rsidRPr="001C1BCD">
        <w:rPr>
          <w:rFonts w:ascii="Univers" w:hAnsi="Univers"/>
          <w:sz w:val="22"/>
          <w:szCs w:val="22"/>
        </w:rPr>
        <w:t xml:space="preserve"> et une deuxième partie, le cas échéant, est payable au plus tard le quatre-vingt-dixième</w:t>
      </w:r>
      <w:r w:rsidR="002714E7" w:rsidRPr="001C1BCD">
        <w:rPr>
          <w:rFonts w:ascii="Univers" w:hAnsi="Univers"/>
          <w:sz w:val="22"/>
          <w:szCs w:val="22"/>
        </w:rPr>
        <w:t xml:space="preserve"> </w:t>
      </w:r>
      <w:r w:rsidRPr="001C1BCD">
        <w:rPr>
          <w:rFonts w:ascii="Univers" w:hAnsi="Univers"/>
          <w:sz w:val="22"/>
          <w:szCs w:val="22"/>
        </w:rPr>
        <w:t>(90</w:t>
      </w:r>
      <w:r w:rsidRPr="001C1BCD">
        <w:rPr>
          <w:rFonts w:ascii="Univers" w:hAnsi="Univers"/>
          <w:sz w:val="22"/>
          <w:szCs w:val="22"/>
          <w:vertAlign w:val="superscript"/>
        </w:rPr>
        <w:t>e</w:t>
      </w:r>
      <w:r w:rsidRPr="001C1BCD">
        <w:rPr>
          <w:rFonts w:ascii="Univers" w:hAnsi="Univers"/>
          <w:sz w:val="22"/>
          <w:szCs w:val="22"/>
        </w:rPr>
        <w:t>) jour suivant le jour où le premier versement devient exigible.</w:t>
      </w:r>
    </w:p>
    <w:p w14:paraId="23A09E9B" w14:textId="77777777" w:rsidR="00B6221E" w:rsidRPr="001C1BCD" w:rsidRDefault="00B6221E" w:rsidP="008919C9">
      <w:pPr>
        <w:jc w:val="both"/>
        <w:rPr>
          <w:rFonts w:ascii="Univers" w:hAnsi="Univers"/>
          <w:bCs/>
          <w:sz w:val="22"/>
          <w:szCs w:val="22"/>
          <w:lang w:val="fr-FR"/>
        </w:rPr>
      </w:pPr>
    </w:p>
    <w:p w14:paraId="63F16949" w14:textId="77777777" w:rsidR="00033457" w:rsidRPr="001C1BCD" w:rsidRDefault="00B6221E" w:rsidP="008919C9">
      <w:pPr>
        <w:jc w:val="both"/>
        <w:rPr>
          <w:rFonts w:ascii="Univers" w:hAnsi="Univers"/>
          <w:bCs/>
          <w:sz w:val="22"/>
          <w:szCs w:val="22"/>
          <w:lang w:val="fr-FR"/>
        </w:rPr>
      </w:pPr>
      <w:r w:rsidRPr="001C1BCD">
        <w:rPr>
          <w:rFonts w:ascii="Univers" w:hAnsi="Univers"/>
          <w:sz w:val="22"/>
          <w:szCs w:val="22"/>
        </w:rPr>
        <w:t xml:space="preserve">Le </w:t>
      </w:r>
      <w:r w:rsidR="00BF732D" w:rsidRPr="001C1BCD">
        <w:rPr>
          <w:rFonts w:ascii="Univers" w:hAnsi="Univers"/>
          <w:sz w:val="22"/>
          <w:szCs w:val="22"/>
        </w:rPr>
        <w:t>c</w:t>
      </w:r>
      <w:r w:rsidRPr="001C1BCD">
        <w:rPr>
          <w:rFonts w:ascii="Univers" w:hAnsi="Univers"/>
          <w:sz w:val="22"/>
          <w:szCs w:val="22"/>
        </w:rPr>
        <w:t xml:space="preserve">onseil décrète que le taux d’intérêt annuel qui sera applicable sur toutes les taxes qui ne seront pas payées à échéance est de </w:t>
      </w:r>
      <w:r w:rsidR="000310E8" w:rsidRPr="001C1BCD">
        <w:rPr>
          <w:rFonts w:ascii="Univers" w:hAnsi="Univers"/>
          <w:sz w:val="22"/>
          <w:szCs w:val="22"/>
        </w:rPr>
        <w:t>quinze</w:t>
      </w:r>
      <w:r w:rsidRPr="001C1BCD">
        <w:rPr>
          <w:rFonts w:ascii="Univers" w:hAnsi="Univers"/>
          <w:sz w:val="22"/>
          <w:szCs w:val="22"/>
        </w:rPr>
        <w:t xml:space="preserve"> pour cent (1</w:t>
      </w:r>
      <w:r w:rsidR="000310E8" w:rsidRPr="001C1BCD">
        <w:rPr>
          <w:rFonts w:ascii="Univers" w:hAnsi="Univers"/>
          <w:sz w:val="22"/>
          <w:szCs w:val="22"/>
        </w:rPr>
        <w:t>5</w:t>
      </w:r>
      <w:r w:rsidR="003B3403" w:rsidRPr="001C1BCD">
        <w:rPr>
          <w:rFonts w:ascii="Univers" w:hAnsi="Univers"/>
          <w:sz w:val="22"/>
          <w:szCs w:val="22"/>
        </w:rPr>
        <w:t> </w:t>
      </w:r>
      <w:r w:rsidRPr="001C1BCD">
        <w:rPr>
          <w:rFonts w:ascii="Univers" w:hAnsi="Univers"/>
          <w:sz w:val="22"/>
          <w:szCs w:val="22"/>
        </w:rPr>
        <w:t>%).</w:t>
      </w:r>
      <w:r w:rsidR="00B04FBA" w:rsidRPr="001C1BCD">
        <w:rPr>
          <w:rFonts w:ascii="Univers" w:hAnsi="Univers"/>
          <w:sz w:val="22"/>
          <w:szCs w:val="22"/>
        </w:rPr>
        <w:t xml:space="preserve"> </w:t>
      </w:r>
    </w:p>
    <w:p w14:paraId="380C6E3F" w14:textId="3F49F424" w:rsidR="001C1BCD" w:rsidRDefault="001C1BCD" w:rsidP="00B6221E">
      <w:pPr>
        <w:jc w:val="both"/>
        <w:rPr>
          <w:rFonts w:ascii="Univers" w:hAnsi="Univers"/>
          <w:sz w:val="22"/>
          <w:szCs w:val="22"/>
          <w:lang w:val="fr-FR"/>
        </w:rPr>
      </w:pPr>
    </w:p>
    <w:p w14:paraId="5808752B" w14:textId="77777777" w:rsidR="00CC4B5F" w:rsidRPr="001C1BCD" w:rsidRDefault="00CC4B5F" w:rsidP="00B6221E">
      <w:pPr>
        <w:jc w:val="both"/>
        <w:rPr>
          <w:rFonts w:ascii="Univers" w:hAnsi="Univers"/>
          <w:sz w:val="22"/>
          <w:szCs w:val="22"/>
          <w:lang w:val="fr-FR"/>
        </w:rPr>
      </w:pPr>
    </w:p>
    <w:p w14:paraId="0091D0B9" w14:textId="77777777" w:rsidR="00033457" w:rsidRPr="008919C9" w:rsidRDefault="00033457" w:rsidP="00B6221E">
      <w:pPr>
        <w:jc w:val="both"/>
        <w:rPr>
          <w:rFonts w:ascii="Univers" w:hAnsi="Univers"/>
          <w:b/>
          <w:bCs/>
          <w:sz w:val="22"/>
          <w:szCs w:val="22"/>
          <w:lang w:val="fr-FR"/>
        </w:rPr>
      </w:pPr>
      <w:r w:rsidRPr="008919C9">
        <w:rPr>
          <w:rFonts w:ascii="Univers" w:hAnsi="Univers"/>
          <w:b/>
          <w:bCs/>
          <w:sz w:val="22"/>
          <w:szCs w:val="22"/>
          <w:lang w:val="fr-FR"/>
        </w:rPr>
        <w:t>ARTICLE 4</w:t>
      </w:r>
    </w:p>
    <w:p w14:paraId="750107B2" w14:textId="77777777" w:rsidR="00033457" w:rsidRPr="001C1BCD" w:rsidRDefault="00033457" w:rsidP="00B6221E">
      <w:pPr>
        <w:jc w:val="both"/>
        <w:rPr>
          <w:rFonts w:ascii="Univers" w:hAnsi="Univers"/>
          <w:b/>
          <w:sz w:val="22"/>
          <w:szCs w:val="22"/>
          <w:lang w:val="fr-FR"/>
        </w:rPr>
      </w:pPr>
    </w:p>
    <w:p w14:paraId="43677CC8" w14:textId="252D6C6E" w:rsidR="002235C4" w:rsidRPr="008919C9" w:rsidRDefault="00B6221E" w:rsidP="008919C9">
      <w:pPr>
        <w:jc w:val="both"/>
        <w:rPr>
          <w:rFonts w:ascii="Univers" w:hAnsi="Univers"/>
          <w:bCs/>
          <w:sz w:val="22"/>
          <w:szCs w:val="22"/>
          <w:lang w:val="fr-FR"/>
        </w:rPr>
      </w:pPr>
      <w:r w:rsidRPr="001C1BCD">
        <w:rPr>
          <w:rFonts w:ascii="Univers" w:hAnsi="Univers"/>
          <w:bCs/>
          <w:sz w:val="22"/>
          <w:szCs w:val="22"/>
          <w:lang w:val="fr-FR"/>
        </w:rPr>
        <w:t>Le présent règlement entrera en vigueur conformément à la Loi.</w:t>
      </w:r>
    </w:p>
    <w:p w14:paraId="742ACADC" w14:textId="77777777" w:rsidR="002235C4" w:rsidRPr="001C1BCD" w:rsidRDefault="002235C4" w:rsidP="002235C4">
      <w:pPr>
        <w:jc w:val="both"/>
        <w:rPr>
          <w:rFonts w:ascii="Univers" w:hAnsi="Univers"/>
          <w:sz w:val="22"/>
          <w:szCs w:val="22"/>
          <w:u w:val="single"/>
        </w:rPr>
      </w:pPr>
    </w:p>
    <w:p w14:paraId="28B561B2" w14:textId="77777777" w:rsidR="001236C5" w:rsidRPr="001C1BCD" w:rsidRDefault="001236C5" w:rsidP="002235C4">
      <w:pPr>
        <w:jc w:val="both"/>
        <w:rPr>
          <w:rFonts w:ascii="Univers" w:hAnsi="Univers"/>
          <w:sz w:val="22"/>
          <w:szCs w:val="22"/>
          <w:u w:val="single"/>
        </w:rPr>
      </w:pPr>
    </w:p>
    <w:p w14:paraId="5171A23C" w14:textId="77777777" w:rsidR="00764B36" w:rsidRPr="001C1BCD" w:rsidRDefault="00764B36" w:rsidP="002235C4">
      <w:pPr>
        <w:jc w:val="both"/>
        <w:rPr>
          <w:rFonts w:ascii="Univers" w:hAnsi="Univers"/>
          <w:sz w:val="22"/>
          <w:szCs w:val="22"/>
          <w:u w:val="single"/>
        </w:rPr>
      </w:pPr>
    </w:p>
    <w:p w14:paraId="0F69B6F6" w14:textId="77777777" w:rsidR="002235C4" w:rsidRPr="001C1BCD" w:rsidRDefault="002235C4" w:rsidP="002235C4">
      <w:pPr>
        <w:jc w:val="both"/>
        <w:rPr>
          <w:rFonts w:ascii="Univers" w:hAnsi="Univers"/>
          <w:sz w:val="22"/>
          <w:szCs w:val="22"/>
          <w:u w:val="single"/>
        </w:rPr>
      </w:pPr>
    </w:p>
    <w:p w14:paraId="659CA2B4" w14:textId="271911CF" w:rsidR="002235C4" w:rsidRPr="001C1BCD" w:rsidRDefault="002235C4" w:rsidP="002235C4">
      <w:pPr>
        <w:jc w:val="both"/>
        <w:rPr>
          <w:rFonts w:ascii="Univers" w:hAnsi="Univers"/>
          <w:sz w:val="22"/>
          <w:szCs w:val="22"/>
        </w:rPr>
      </w:pPr>
      <w:r w:rsidRPr="001C1BCD">
        <w:rPr>
          <w:rFonts w:ascii="Univers" w:hAnsi="Univers"/>
          <w:sz w:val="22"/>
          <w:szCs w:val="22"/>
          <w:u w:val="single"/>
        </w:rPr>
        <w:tab/>
      </w:r>
      <w:r w:rsidRPr="001C1BCD">
        <w:rPr>
          <w:rFonts w:ascii="Univers" w:hAnsi="Univers"/>
          <w:sz w:val="22"/>
          <w:szCs w:val="22"/>
          <w:u w:val="single"/>
        </w:rPr>
        <w:tab/>
      </w:r>
      <w:r w:rsidRPr="001C1BCD">
        <w:rPr>
          <w:rFonts w:ascii="Univers" w:hAnsi="Univers"/>
          <w:sz w:val="22"/>
          <w:szCs w:val="22"/>
          <w:u w:val="single"/>
        </w:rPr>
        <w:tab/>
      </w:r>
      <w:r w:rsidRPr="001C1BCD">
        <w:rPr>
          <w:rFonts w:ascii="Univers" w:hAnsi="Univers"/>
          <w:sz w:val="22"/>
          <w:szCs w:val="22"/>
          <w:u w:val="single"/>
        </w:rPr>
        <w:tab/>
      </w:r>
      <w:r w:rsidR="008919C9">
        <w:rPr>
          <w:rFonts w:ascii="Univers" w:hAnsi="Univers"/>
          <w:sz w:val="22"/>
          <w:szCs w:val="22"/>
          <w:u w:val="single"/>
        </w:rPr>
        <w:t>__</w:t>
      </w:r>
    </w:p>
    <w:p w14:paraId="451ABB17" w14:textId="77777777" w:rsidR="002235C4" w:rsidRPr="001C1BCD" w:rsidRDefault="002235C4" w:rsidP="002235C4">
      <w:pPr>
        <w:jc w:val="both"/>
        <w:rPr>
          <w:rFonts w:ascii="Univers" w:hAnsi="Univers"/>
          <w:sz w:val="22"/>
          <w:szCs w:val="22"/>
        </w:rPr>
      </w:pPr>
      <w:r w:rsidRPr="001C1BCD">
        <w:rPr>
          <w:rFonts w:ascii="Univers" w:hAnsi="Univers"/>
          <w:sz w:val="22"/>
          <w:szCs w:val="22"/>
        </w:rPr>
        <w:t>(Copie conforme à l’original)</w:t>
      </w:r>
    </w:p>
    <w:p w14:paraId="2D884A2E" w14:textId="77777777" w:rsidR="002235C4" w:rsidRPr="001C1BCD" w:rsidRDefault="002235C4" w:rsidP="002235C4">
      <w:pPr>
        <w:jc w:val="both"/>
        <w:rPr>
          <w:rFonts w:ascii="Univers" w:hAnsi="Univers"/>
          <w:sz w:val="22"/>
          <w:szCs w:val="22"/>
          <w:u w:val="single"/>
        </w:rPr>
      </w:pPr>
    </w:p>
    <w:p w14:paraId="6092A4F8" w14:textId="77777777" w:rsidR="002235C4" w:rsidRPr="001C1BCD" w:rsidRDefault="002235C4" w:rsidP="002235C4">
      <w:pPr>
        <w:jc w:val="both"/>
        <w:rPr>
          <w:rFonts w:ascii="Univers" w:hAnsi="Univers"/>
          <w:sz w:val="22"/>
          <w:szCs w:val="22"/>
          <w:u w:val="single"/>
        </w:rPr>
      </w:pPr>
    </w:p>
    <w:p w14:paraId="74CFAB43" w14:textId="77777777" w:rsidR="002235C4" w:rsidRPr="001C1BCD" w:rsidRDefault="002235C4" w:rsidP="002235C4">
      <w:pPr>
        <w:jc w:val="both"/>
        <w:rPr>
          <w:rFonts w:ascii="Univers" w:hAnsi="Univers"/>
          <w:sz w:val="22"/>
          <w:szCs w:val="22"/>
          <w:u w:val="single"/>
        </w:rPr>
      </w:pPr>
    </w:p>
    <w:p w14:paraId="692C766E" w14:textId="77777777" w:rsidR="00352E32" w:rsidRDefault="00352E32" w:rsidP="00352E32">
      <w:pPr>
        <w:tabs>
          <w:tab w:val="left" w:pos="3402"/>
          <w:tab w:val="left" w:pos="4962"/>
          <w:tab w:val="right" w:pos="8910"/>
        </w:tabs>
        <w:jc w:val="both"/>
        <w:rPr>
          <w:rFonts w:ascii="Univers" w:hAnsi="Univers"/>
          <w:sz w:val="20"/>
          <w:szCs w:val="20"/>
          <w:u w:val="single"/>
        </w:rPr>
      </w:pPr>
      <w:r>
        <w:rPr>
          <w:rFonts w:ascii="Univers" w:hAnsi="Univers"/>
          <w:sz w:val="20"/>
          <w:szCs w:val="20"/>
          <w:u w:val="single"/>
        </w:rPr>
        <w:t>(S) Francis St-Pierre</w:t>
      </w:r>
      <w:r>
        <w:rPr>
          <w:rFonts w:ascii="Univers" w:hAnsi="Univers"/>
          <w:sz w:val="20"/>
          <w:szCs w:val="20"/>
          <w:u w:val="single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  <w:u w:val="single"/>
        </w:rPr>
        <w:t>(S) Jean-Maxime Dubé</w:t>
      </w:r>
      <w:r>
        <w:rPr>
          <w:rFonts w:ascii="Univers" w:hAnsi="Univers"/>
          <w:sz w:val="20"/>
          <w:szCs w:val="20"/>
          <w:u w:val="single"/>
        </w:rPr>
        <w:tab/>
      </w:r>
    </w:p>
    <w:p w14:paraId="69C845DB" w14:textId="77777777" w:rsidR="00352E32" w:rsidRDefault="00352E32" w:rsidP="00352E32">
      <w:pPr>
        <w:jc w:val="both"/>
        <w:rPr>
          <w:rFonts w:ascii="Univers" w:hAnsi="Univers"/>
          <w:sz w:val="20"/>
          <w:szCs w:val="20"/>
          <w:lang w:val="fr-FR"/>
        </w:rPr>
      </w:pPr>
      <w:r>
        <w:rPr>
          <w:rFonts w:ascii="Univers" w:hAnsi="Univers"/>
          <w:sz w:val="20"/>
          <w:szCs w:val="20"/>
          <w:lang w:val="fr-FR"/>
        </w:rPr>
        <w:t>Francis St-Pierre</w:t>
      </w:r>
      <w:r>
        <w:rPr>
          <w:rFonts w:ascii="Univers" w:hAnsi="Univers"/>
          <w:sz w:val="20"/>
          <w:szCs w:val="20"/>
          <w:lang w:val="fr-FR"/>
        </w:rPr>
        <w:tab/>
      </w:r>
      <w:r>
        <w:rPr>
          <w:rFonts w:ascii="Univers" w:hAnsi="Univers"/>
          <w:sz w:val="20"/>
          <w:szCs w:val="20"/>
          <w:lang w:val="fr-FR"/>
        </w:rPr>
        <w:tab/>
      </w:r>
      <w:r>
        <w:rPr>
          <w:rFonts w:ascii="Univers" w:hAnsi="Univers"/>
          <w:sz w:val="20"/>
          <w:szCs w:val="20"/>
          <w:lang w:val="fr-FR"/>
        </w:rPr>
        <w:tab/>
      </w:r>
      <w:r>
        <w:rPr>
          <w:rFonts w:ascii="Univers" w:hAnsi="Univers"/>
          <w:sz w:val="20"/>
          <w:szCs w:val="20"/>
          <w:lang w:val="fr-FR"/>
        </w:rPr>
        <w:tab/>
      </w:r>
      <w:r>
        <w:rPr>
          <w:rFonts w:ascii="Univers" w:hAnsi="Univers"/>
          <w:sz w:val="20"/>
          <w:szCs w:val="20"/>
          <w:lang w:val="fr-FR"/>
        </w:rPr>
        <w:tab/>
        <w:t>Jean-Maxime Dubé, directeur général</w:t>
      </w:r>
    </w:p>
    <w:p w14:paraId="432CD1FA" w14:textId="77777777" w:rsidR="00352E32" w:rsidRDefault="00352E32" w:rsidP="00352E32">
      <w:pPr>
        <w:tabs>
          <w:tab w:val="left" w:pos="-1266"/>
          <w:tab w:val="left" w:pos="-720"/>
          <w:tab w:val="left" w:pos="0"/>
          <w:tab w:val="left" w:pos="709"/>
          <w:tab w:val="left" w:pos="1710"/>
          <w:tab w:val="left" w:pos="1890"/>
          <w:tab w:val="left" w:pos="4395"/>
          <w:tab w:val="left" w:pos="4950"/>
          <w:tab w:val="left" w:pos="7920"/>
        </w:tabs>
        <w:jc w:val="both"/>
        <w:rPr>
          <w:rFonts w:ascii="Univers" w:hAnsi="Univers"/>
          <w:sz w:val="20"/>
          <w:szCs w:val="20"/>
          <w:lang w:val="fr-FR"/>
        </w:rPr>
      </w:pPr>
      <w:r>
        <w:rPr>
          <w:rFonts w:ascii="Univers" w:hAnsi="Univers"/>
          <w:sz w:val="20"/>
          <w:szCs w:val="20"/>
          <w:lang w:val="fr-FR"/>
        </w:rPr>
        <w:t>Préfet</w:t>
      </w:r>
      <w:r>
        <w:rPr>
          <w:rFonts w:ascii="Univers" w:hAnsi="Univers"/>
          <w:sz w:val="20"/>
          <w:szCs w:val="20"/>
          <w:lang w:val="fr-FR"/>
        </w:rPr>
        <w:tab/>
      </w:r>
      <w:r>
        <w:rPr>
          <w:rFonts w:ascii="Univers" w:hAnsi="Univers"/>
          <w:sz w:val="20"/>
          <w:szCs w:val="20"/>
          <w:lang w:val="fr-FR"/>
        </w:rPr>
        <w:tab/>
      </w:r>
      <w:r>
        <w:rPr>
          <w:rFonts w:ascii="Univers" w:hAnsi="Univers"/>
          <w:sz w:val="20"/>
          <w:szCs w:val="20"/>
          <w:lang w:val="fr-FR"/>
        </w:rPr>
        <w:tab/>
      </w:r>
      <w:r>
        <w:rPr>
          <w:rFonts w:ascii="Univers" w:hAnsi="Univers"/>
          <w:sz w:val="20"/>
          <w:szCs w:val="20"/>
          <w:lang w:val="fr-FR"/>
        </w:rPr>
        <w:tab/>
      </w:r>
      <w:r>
        <w:rPr>
          <w:rFonts w:ascii="Univers" w:hAnsi="Univers"/>
          <w:sz w:val="20"/>
          <w:szCs w:val="20"/>
          <w:lang w:val="fr-FR"/>
        </w:rPr>
        <w:tab/>
        <w:t>et secrétaire-trésorier</w:t>
      </w:r>
    </w:p>
    <w:p w14:paraId="0F698F2C" w14:textId="77777777" w:rsidR="003B3403" w:rsidRPr="001C1BCD" w:rsidRDefault="003B3403" w:rsidP="003B3403">
      <w:pPr>
        <w:tabs>
          <w:tab w:val="left" w:pos="4770"/>
        </w:tabs>
        <w:rPr>
          <w:rFonts w:ascii="Univers" w:hAnsi="Univers"/>
          <w:sz w:val="20"/>
          <w:szCs w:val="20"/>
          <w:lang w:val="fr-FR"/>
        </w:rPr>
      </w:pPr>
    </w:p>
    <w:p w14:paraId="5FA64EDE" w14:textId="77777777" w:rsidR="003B3403" w:rsidRPr="001C1BCD" w:rsidRDefault="003B3403" w:rsidP="003B3403">
      <w:pPr>
        <w:tabs>
          <w:tab w:val="left" w:pos="4770"/>
        </w:tabs>
        <w:rPr>
          <w:rFonts w:ascii="Univers" w:hAnsi="Univers"/>
          <w:sz w:val="20"/>
          <w:szCs w:val="20"/>
          <w:lang w:val="fr-FR"/>
        </w:rPr>
      </w:pPr>
    </w:p>
    <w:p w14:paraId="0A2C8A38" w14:textId="77777777" w:rsidR="00405CD8" w:rsidRPr="001C1BCD" w:rsidRDefault="00405CD8" w:rsidP="00405CD8">
      <w:pPr>
        <w:tabs>
          <w:tab w:val="left" w:pos="-1266"/>
          <w:tab w:val="left" w:pos="-720"/>
          <w:tab w:val="left" w:pos="0"/>
          <w:tab w:val="left" w:pos="720"/>
          <w:tab w:val="left" w:pos="1440"/>
          <w:tab w:val="left" w:pos="1710"/>
          <w:tab w:val="left" w:pos="1890"/>
          <w:tab w:val="left" w:pos="4395"/>
          <w:tab w:val="left" w:pos="7920"/>
        </w:tabs>
        <w:jc w:val="both"/>
        <w:rPr>
          <w:rFonts w:ascii="Univers" w:hAnsi="Univers"/>
          <w:sz w:val="20"/>
          <w:szCs w:val="20"/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05CD8" w:rsidRPr="001C1BCD" w14:paraId="5BDD6398" w14:textId="7777777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B93" w14:textId="0CD1E1DF" w:rsidR="00405CD8" w:rsidRPr="00555A1C" w:rsidRDefault="00405CD8" w:rsidP="000719B7">
            <w:pPr>
              <w:tabs>
                <w:tab w:val="left" w:pos="3600"/>
              </w:tabs>
              <w:ind w:left="5775" w:right="-18" w:hanging="5775"/>
              <w:jc w:val="both"/>
              <w:rPr>
                <w:rFonts w:ascii="Univers" w:hAnsi="Univers"/>
                <w:sz w:val="20"/>
                <w:szCs w:val="20"/>
                <w:lang w:val="fr-FR"/>
              </w:rPr>
            </w:pPr>
            <w:r w:rsidRPr="001C1BCD">
              <w:rPr>
                <w:rFonts w:ascii="Univers" w:hAnsi="Univers"/>
                <w:sz w:val="20"/>
                <w:szCs w:val="20"/>
                <w:lang w:val="fr-FR"/>
              </w:rPr>
              <w:t xml:space="preserve">Avis de motion:  </w:t>
            </w:r>
            <w:r w:rsidRPr="001C1BCD">
              <w:rPr>
                <w:rFonts w:ascii="Univers" w:hAnsi="Univers"/>
                <w:sz w:val="20"/>
                <w:szCs w:val="20"/>
                <w:lang w:val="fr-FR"/>
              </w:rPr>
              <w:tab/>
            </w:r>
            <w:r w:rsidRPr="00555A1C">
              <w:rPr>
                <w:rFonts w:ascii="Univers" w:hAnsi="Univers"/>
                <w:sz w:val="20"/>
                <w:szCs w:val="20"/>
                <w:lang w:val="fr-FR"/>
              </w:rPr>
              <w:t xml:space="preserve">le </w:t>
            </w:r>
            <w:r w:rsidR="00CC4B5F" w:rsidRPr="00555A1C">
              <w:rPr>
                <w:rFonts w:ascii="Univers" w:hAnsi="Univers"/>
                <w:sz w:val="20"/>
                <w:szCs w:val="20"/>
                <w:lang w:val="fr-FR"/>
              </w:rPr>
              <w:t>9</w:t>
            </w:r>
            <w:r w:rsidR="00764B36" w:rsidRPr="00555A1C">
              <w:rPr>
                <w:rFonts w:ascii="Univers" w:hAnsi="Univers"/>
                <w:sz w:val="20"/>
                <w:szCs w:val="20"/>
                <w:lang w:val="fr-FR"/>
              </w:rPr>
              <w:t xml:space="preserve"> novembre</w:t>
            </w:r>
            <w:r w:rsidR="0079621F" w:rsidRPr="00555A1C">
              <w:rPr>
                <w:rFonts w:ascii="Univers" w:hAnsi="Univers"/>
                <w:sz w:val="20"/>
                <w:szCs w:val="20"/>
                <w:lang w:val="fr-FR"/>
              </w:rPr>
              <w:t xml:space="preserve"> 20</w:t>
            </w:r>
            <w:r w:rsidR="001C1BCD" w:rsidRPr="00555A1C">
              <w:rPr>
                <w:rFonts w:ascii="Univers" w:hAnsi="Univers"/>
                <w:sz w:val="20"/>
                <w:szCs w:val="20"/>
                <w:lang w:val="fr-FR"/>
              </w:rPr>
              <w:t>2</w:t>
            </w:r>
            <w:r w:rsidR="00CC4B5F" w:rsidRPr="00555A1C">
              <w:rPr>
                <w:rFonts w:ascii="Univers" w:hAnsi="Univers"/>
                <w:sz w:val="20"/>
                <w:szCs w:val="20"/>
                <w:lang w:val="fr-FR"/>
              </w:rPr>
              <w:t>2</w:t>
            </w:r>
          </w:p>
          <w:p w14:paraId="6AC3404F" w14:textId="24527FBC" w:rsidR="00B05FB5" w:rsidRPr="00555A1C" w:rsidRDefault="00764B36" w:rsidP="00B05FB5">
            <w:pPr>
              <w:tabs>
                <w:tab w:val="left" w:pos="3600"/>
                <w:tab w:val="left" w:pos="4320"/>
              </w:tabs>
              <w:ind w:left="4500" w:right="-18" w:hanging="4500"/>
              <w:jc w:val="both"/>
              <w:rPr>
                <w:rFonts w:ascii="Univers" w:hAnsi="Univers"/>
                <w:sz w:val="20"/>
                <w:szCs w:val="20"/>
                <w:lang w:val="fr-FR"/>
              </w:rPr>
            </w:pPr>
            <w:r w:rsidRPr="00555A1C">
              <w:rPr>
                <w:rFonts w:ascii="Univers" w:hAnsi="Univers"/>
                <w:sz w:val="20"/>
                <w:szCs w:val="20"/>
                <w:lang w:val="fr-FR"/>
              </w:rPr>
              <w:t>Dépôt</w:t>
            </w:r>
            <w:r w:rsidR="00B05FB5" w:rsidRPr="00555A1C">
              <w:rPr>
                <w:rFonts w:ascii="Univers" w:hAnsi="Univers"/>
                <w:sz w:val="20"/>
                <w:szCs w:val="20"/>
                <w:lang w:val="fr-FR"/>
              </w:rPr>
              <w:t xml:space="preserve"> du projet de règlement:  </w:t>
            </w:r>
            <w:r w:rsidR="006600E1" w:rsidRPr="00555A1C">
              <w:rPr>
                <w:rFonts w:ascii="Univers" w:hAnsi="Univers"/>
                <w:sz w:val="20"/>
                <w:szCs w:val="20"/>
                <w:lang w:val="fr-FR"/>
              </w:rPr>
              <w:tab/>
            </w:r>
            <w:r w:rsidRPr="00555A1C">
              <w:rPr>
                <w:rFonts w:ascii="Univers" w:hAnsi="Univers"/>
                <w:sz w:val="20"/>
                <w:szCs w:val="20"/>
                <w:lang w:val="fr-FR"/>
              </w:rPr>
              <w:t xml:space="preserve">le </w:t>
            </w:r>
            <w:r w:rsidR="00CC4B5F" w:rsidRPr="00555A1C">
              <w:rPr>
                <w:rFonts w:ascii="Univers" w:hAnsi="Univers"/>
                <w:sz w:val="20"/>
                <w:szCs w:val="20"/>
                <w:lang w:val="fr-FR"/>
              </w:rPr>
              <w:t>9</w:t>
            </w:r>
            <w:r w:rsidRPr="00555A1C">
              <w:rPr>
                <w:rFonts w:ascii="Univers" w:hAnsi="Univers"/>
                <w:sz w:val="20"/>
                <w:szCs w:val="20"/>
                <w:lang w:val="fr-FR"/>
              </w:rPr>
              <w:t xml:space="preserve"> novembre 20</w:t>
            </w:r>
            <w:r w:rsidR="001C1BCD" w:rsidRPr="00555A1C">
              <w:rPr>
                <w:rFonts w:ascii="Univers" w:hAnsi="Univers"/>
                <w:sz w:val="20"/>
                <w:szCs w:val="20"/>
                <w:lang w:val="fr-FR"/>
              </w:rPr>
              <w:t>2</w:t>
            </w:r>
            <w:r w:rsidR="00CC4B5F" w:rsidRPr="00555A1C">
              <w:rPr>
                <w:rFonts w:ascii="Univers" w:hAnsi="Univers"/>
                <w:sz w:val="20"/>
                <w:szCs w:val="20"/>
                <w:lang w:val="fr-FR"/>
              </w:rPr>
              <w:t>2</w:t>
            </w:r>
          </w:p>
          <w:p w14:paraId="5F8704D8" w14:textId="2CF86C5F" w:rsidR="00405CD8" w:rsidRPr="001C1BCD" w:rsidRDefault="002714E7" w:rsidP="000719B7">
            <w:pPr>
              <w:tabs>
                <w:tab w:val="left" w:pos="3600"/>
                <w:tab w:val="left" w:pos="4320"/>
              </w:tabs>
              <w:ind w:left="4500" w:right="-18" w:hanging="4500"/>
              <w:jc w:val="both"/>
              <w:rPr>
                <w:rFonts w:ascii="Univers" w:hAnsi="Univers"/>
                <w:sz w:val="20"/>
                <w:szCs w:val="20"/>
                <w:lang w:val="fr-FR"/>
              </w:rPr>
            </w:pPr>
            <w:r w:rsidRPr="001C1BCD">
              <w:rPr>
                <w:rFonts w:ascii="Univers" w:hAnsi="Univers"/>
                <w:sz w:val="20"/>
                <w:szCs w:val="20"/>
                <w:lang w:val="fr-FR"/>
              </w:rPr>
              <w:t xml:space="preserve">Adoption du règlement:  </w:t>
            </w:r>
            <w:r w:rsidRPr="001C1BCD">
              <w:rPr>
                <w:rFonts w:ascii="Univers" w:hAnsi="Univers"/>
                <w:sz w:val="20"/>
                <w:szCs w:val="20"/>
                <w:lang w:val="fr-FR"/>
              </w:rPr>
              <w:tab/>
            </w:r>
            <w:r w:rsidR="00230845" w:rsidRPr="00950F3B">
              <w:rPr>
                <w:rFonts w:ascii="Univers" w:hAnsi="Univers"/>
                <w:sz w:val="20"/>
                <w:szCs w:val="20"/>
                <w:lang w:val="fr-FR"/>
              </w:rPr>
              <w:t>le 23 novembre 2022</w:t>
            </w:r>
          </w:p>
          <w:p w14:paraId="59D1ACC2" w14:textId="0E3E616C" w:rsidR="00405CD8" w:rsidRPr="001C1BCD" w:rsidRDefault="00405CD8" w:rsidP="00764B36">
            <w:pPr>
              <w:tabs>
                <w:tab w:val="left" w:pos="3600"/>
              </w:tabs>
              <w:jc w:val="both"/>
              <w:rPr>
                <w:rFonts w:ascii="Univers" w:hAnsi="Univers"/>
                <w:sz w:val="20"/>
                <w:szCs w:val="20"/>
                <w:lang w:val="fr-FR"/>
              </w:rPr>
            </w:pPr>
            <w:r w:rsidRPr="001C1BCD">
              <w:rPr>
                <w:rFonts w:ascii="Univers" w:hAnsi="Univers"/>
                <w:sz w:val="20"/>
                <w:szCs w:val="20"/>
                <w:lang w:val="fr-FR"/>
              </w:rPr>
              <w:t xml:space="preserve">Entrée en vigueur: </w:t>
            </w:r>
            <w:r w:rsidRPr="001C1BCD">
              <w:rPr>
                <w:rFonts w:ascii="Univers" w:hAnsi="Univers"/>
                <w:sz w:val="20"/>
                <w:szCs w:val="20"/>
                <w:lang w:val="fr-FR"/>
              </w:rPr>
              <w:tab/>
            </w:r>
            <w:r w:rsidR="00950F3B" w:rsidRPr="00950F3B">
              <w:rPr>
                <w:rFonts w:ascii="Univers" w:hAnsi="Univers"/>
                <w:sz w:val="20"/>
                <w:szCs w:val="20"/>
                <w:lang w:val="fr-FR"/>
              </w:rPr>
              <w:t>le 23 novembre 2022</w:t>
            </w:r>
          </w:p>
        </w:tc>
      </w:tr>
    </w:tbl>
    <w:p w14:paraId="5742A53E" w14:textId="77777777" w:rsidR="009E5F2D" w:rsidRPr="001C1BCD" w:rsidRDefault="009E5F2D" w:rsidP="0076354E">
      <w:pPr>
        <w:tabs>
          <w:tab w:val="left" w:pos="-1266"/>
          <w:tab w:val="left" w:pos="-720"/>
          <w:tab w:val="left" w:pos="0"/>
          <w:tab w:val="left" w:pos="720"/>
          <w:tab w:val="left" w:pos="1080"/>
          <w:tab w:val="left" w:pos="1440"/>
          <w:tab w:val="left" w:pos="1710"/>
        </w:tabs>
        <w:jc w:val="both"/>
        <w:rPr>
          <w:rFonts w:ascii="Univers" w:hAnsi="Univers"/>
          <w:sz w:val="20"/>
          <w:szCs w:val="20"/>
          <w:lang w:val="fr-FR"/>
        </w:rPr>
      </w:pPr>
    </w:p>
    <w:sectPr w:rsidR="009E5F2D" w:rsidRPr="001C1BCD" w:rsidSect="00F13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40" w:right="161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412B" w14:textId="77777777" w:rsidR="001E106C" w:rsidRDefault="001E106C">
      <w:r>
        <w:separator/>
      </w:r>
    </w:p>
  </w:endnote>
  <w:endnote w:type="continuationSeparator" w:id="0">
    <w:p w14:paraId="1B3D2B43" w14:textId="77777777" w:rsidR="001E106C" w:rsidRDefault="001E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9998" w14:textId="77777777" w:rsidR="00B6221E" w:rsidRDefault="00AD7942" w:rsidP="006A360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6221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395B5F" w14:textId="77777777" w:rsidR="00B6221E" w:rsidRDefault="00B6221E" w:rsidP="006A360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49A7" w14:textId="77777777" w:rsidR="008919C9" w:rsidRDefault="008919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5F79" w14:textId="77777777" w:rsidR="008919C9" w:rsidRDefault="008919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A7A1" w14:textId="77777777" w:rsidR="001E106C" w:rsidRDefault="001E106C">
      <w:r>
        <w:separator/>
      </w:r>
    </w:p>
  </w:footnote>
  <w:footnote w:type="continuationSeparator" w:id="0">
    <w:p w14:paraId="0DDE7C6D" w14:textId="77777777" w:rsidR="001E106C" w:rsidRDefault="001E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34E9" w14:textId="77777777" w:rsidR="008919C9" w:rsidRDefault="008919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169B" w14:textId="77777777" w:rsidR="008919C9" w:rsidRDefault="008919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EE61" w14:textId="77777777" w:rsidR="008919C9" w:rsidRDefault="008919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5C"/>
    <w:rsid w:val="000219C3"/>
    <w:rsid w:val="00021CBD"/>
    <w:rsid w:val="000238BB"/>
    <w:rsid w:val="000310E8"/>
    <w:rsid w:val="00033457"/>
    <w:rsid w:val="000719B7"/>
    <w:rsid w:val="000B1312"/>
    <w:rsid w:val="000B7D85"/>
    <w:rsid w:val="000C7C07"/>
    <w:rsid w:val="000D25AE"/>
    <w:rsid w:val="000D7891"/>
    <w:rsid w:val="000E2254"/>
    <w:rsid w:val="000F43B9"/>
    <w:rsid w:val="00107058"/>
    <w:rsid w:val="00110384"/>
    <w:rsid w:val="00110E60"/>
    <w:rsid w:val="001236C5"/>
    <w:rsid w:val="001427D8"/>
    <w:rsid w:val="0014569B"/>
    <w:rsid w:val="00156F33"/>
    <w:rsid w:val="00185E8A"/>
    <w:rsid w:val="001A449E"/>
    <w:rsid w:val="001A47E7"/>
    <w:rsid w:val="001B1919"/>
    <w:rsid w:val="001B6562"/>
    <w:rsid w:val="001C1BCD"/>
    <w:rsid w:val="001D3B41"/>
    <w:rsid w:val="001E106C"/>
    <w:rsid w:val="001E4261"/>
    <w:rsid w:val="002011B9"/>
    <w:rsid w:val="00201F80"/>
    <w:rsid w:val="00211EC2"/>
    <w:rsid w:val="002235C4"/>
    <w:rsid w:val="00230845"/>
    <w:rsid w:val="002628A9"/>
    <w:rsid w:val="002714E7"/>
    <w:rsid w:val="00283BE6"/>
    <w:rsid w:val="00283C4A"/>
    <w:rsid w:val="00286D79"/>
    <w:rsid w:val="0029505C"/>
    <w:rsid w:val="002C6A0A"/>
    <w:rsid w:val="002E3D7B"/>
    <w:rsid w:val="003229AE"/>
    <w:rsid w:val="00327588"/>
    <w:rsid w:val="003318B0"/>
    <w:rsid w:val="00351B52"/>
    <w:rsid w:val="00352E32"/>
    <w:rsid w:val="00393C97"/>
    <w:rsid w:val="003A75EC"/>
    <w:rsid w:val="003B3403"/>
    <w:rsid w:val="003C4DD7"/>
    <w:rsid w:val="003C53C7"/>
    <w:rsid w:val="003D5827"/>
    <w:rsid w:val="003D6D2A"/>
    <w:rsid w:val="00404EE4"/>
    <w:rsid w:val="00404F1D"/>
    <w:rsid w:val="00405CD8"/>
    <w:rsid w:val="00406046"/>
    <w:rsid w:val="004060CD"/>
    <w:rsid w:val="00431348"/>
    <w:rsid w:val="00437E3B"/>
    <w:rsid w:val="0044306B"/>
    <w:rsid w:val="004C4C96"/>
    <w:rsid w:val="004D00BC"/>
    <w:rsid w:val="004D2F06"/>
    <w:rsid w:val="004D4145"/>
    <w:rsid w:val="004E4F39"/>
    <w:rsid w:val="00506666"/>
    <w:rsid w:val="00512B1D"/>
    <w:rsid w:val="005174BD"/>
    <w:rsid w:val="005435DF"/>
    <w:rsid w:val="0055226D"/>
    <w:rsid w:val="00553A8C"/>
    <w:rsid w:val="00555A1C"/>
    <w:rsid w:val="00583A50"/>
    <w:rsid w:val="00593970"/>
    <w:rsid w:val="005977F2"/>
    <w:rsid w:val="005A7C71"/>
    <w:rsid w:val="005D1A6C"/>
    <w:rsid w:val="005F0F20"/>
    <w:rsid w:val="00600698"/>
    <w:rsid w:val="006126C2"/>
    <w:rsid w:val="00617A1B"/>
    <w:rsid w:val="00656E8D"/>
    <w:rsid w:val="006600E1"/>
    <w:rsid w:val="006A3606"/>
    <w:rsid w:val="006A3654"/>
    <w:rsid w:val="006A78DE"/>
    <w:rsid w:val="006B2110"/>
    <w:rsid w:val="006E75EA"/>
    <w:rsid w:val="007410EE"/>
    <w:rsid w:val="0076354E"/>
    <w:rsid w:val="00764B36"/>
    <w:rsid w:val="0079621F"/>
    <w:rsid w:val="007B66C9"/>
    <w:rsid w:val="007E723D"/>
    <w:rsid w:val="00817731"/>
    <w:rsid w:val="00821280"/>
    <w:rsid w:val="0082263F"/>
    <w:rsid w:val="00823182"/>
    <w:rsid w:val="00842110"/>
    <w:rsid w:val="008431ED"/>
    <w:rsid w:val="008445BC"/>
    <w:rsid w:val="0086267C"/>
    <w:rsid w:val="008919C9"/>
    <w:rsid w:val="00891C43"/>
    <w:rsid w:val="008E29C8"/>
    <w:rsid w:val="008E741D"/>
    <w:rsid w:val="00914605"/>
    <w:rsid w:val="00943194"/>
    <w:rsid w:val="009479CC"/>
    <w:rsid w:val="00950F3B"/>
    <w:rsid w:val="00963919"/>
    <w:rsid w:val="00972EBB"/>
    <w:rsid w:val="009E40E4"/>
    <w:rsid w:val="009E5F2D"/>
    <w:rsid w:val="009F5B75"/>
    <w:rsid w:val="009F7781"/>
    <w:rsid w:val="00A04A2A"/>
    <w:rsid w:val="00A10A5C"/>
    <w:rsid w:val="00A2187F"/>
    <w:rsid w:val="00A321C6"/>
    <w:rsid w:val="00A45D95"/>
    <w:rsid w:val="00A50A41"/>
    <w:rsid w:val="00A6472F"/>
    <w:rsid w:val="00AA7224"/>
    <w:rsid w:val="00AD7942"/>
    <w:rsid w:val="00AE2B75"/>
    <w:rsid w:val="00AE4A73"/>
    <w:rsid w:val="00AE74D1"/>
    <w:rsid w:val="00AF783B"/>
    <w:rsid w:val="00B04FBA"/>
    <w:rsid w:val="00B05FB5"/>
    <w:rsid w:val="00B23D2F"/>
    <w:rsid w:val="00B26453"/>
    <w:rsid w:val="00B32CB1"/>
    <w:rsid w:val="00B4318A"/>
    <w:rsid w:val="00B43D00"/>
    <w:rsid w:val="00B57B2B"/>
    <w:rsid w:val="00B6221E"/>
    <w:rsid w:val="00B73600"/>
    <w:rsid w:val="00BB5B82"/>
    <w:rsid w:val="00BB7839"/>
    <w:rsid w:val="00BC19D3"/>
    <w:rsid w:val="00BD20F7"/>
    <w:rsid w:val="00BF732D"/>
    <w:rsid w:val="00C004BE"/>
    <w:rsid w:val="00C278CA"/>
    <w:rsid w:val="00C56812"/>
    <w:rsid w:val="00CA441F"/>
    <w:rsid w:val="00CC0A3E"/>
    <w:rsid w:val="00CC4B5F"/>
    <w:rsid w:val="00CE4387"/>
    <w:rsid w:val="00CF2EE2"/>
    <w:rsid w:val="00D16A27"/>
    <w:rsid w:val="00D36763"/>
    <w:rsid w:val="00D85DBB"/>
    <w:rsid w:val="00D943AB"/>
    <w:rsid w:val="00D94739"/>
    <w:rsid w:val="00DA78A3"/>
    <w:rsid w:val="00DC6F51"/>
    <w:rsid w:val="00DD7501"/>
    <w:rsid w:val="00DF481B"/>
    <w:rsid w:val="00DF6EF9"/>
    <w:rsid w:val="00DF7588"/>
    <w:rsid w:val="00E53849"/>
    <w:rsid w:val="00EA05D4"/>
    <w:rsid w:val="00EB4891"/>
    <w:rsid w:val="00EB55C3"/>
    <w:rsid w:val="00ED1612"/>
    <w:rsid w:val="00ED1DBE"/>
    <w:rsid w:val="00ED76F2"/>
    <w:rsid w:val="00ED7E4C"/>
    <w:rsid w:val="00EF35FA"/>
    <w:rsid w:val="00EF3AA9"/>
    <w:rsid w:val="00EF472D"/>
    <w:rsid w:val="00EF4BB7"/>
    <w:rsid w:val="00F00428"/>
    <w:rsid w:val="00F12F58"/>
    <w:rsid w:val="00F13759"/>
    <w:rsid w:val="00F16612"/>
    <w:rsid w:val="00F37E6E"/>
    <w:rsid w:val="00F56C62"/>
    <w:rsid w:val="00F6369B"/>
    <w:rsid w:val="00F87FD4"/>
    <w:rsid w:val="00FC5525"/>
    <w:rsid w:val="00FE526C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58BFE8"/>
  <w15:docId w15:val="{E5EEA38F-5027-4931-90F4-1891B338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B9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E5F2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E5F2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E5F2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2645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26453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sid w:val="006A3606"/>
    <w:pPr>
      <w:jc w:val="center"/>
    </w:pPr>
    <w:rPr>
      <w:rFonts w:ascii="Arial" w:hAnsi="Arial" w:cs="Arial"/>
      <w:b/>
      <w:bCs/>
      <w:smallCaps/>
      <w:sz w:val="22"/>
      <w:szCs w:val="22"/>
      <w:lang w:eastAsia="fr-CA"/>
    </w:rPr>
  </w:style>
  <w:style w:type="character" w:styleId="Numrodepage">
    <w:name w:val="page number"/>
    <w:basedOn w:val="Policepardfaut"/>
    <w:rsid w:val="006A3606"/>
  </w:style>
  <w:style w:type="paragraph" w:styleId="NormalWeb">
    <w:name w:val="Normal (Web)"/>
    <w:basedOn w:val="Normal"/>
    <w:rsid w:val="00405CD8"/>
    <w:pPr>
      <w:spacing w:before="100" w:beforeAutospacing="1" w:after="100" w:afterAutospacing="1"/>
    </w:pPr>
    <w:rPr>
      <w:color w:val="000000"/>
      <w:lang w:eastAsia="fr-C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E5F2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E5F2D"/>
    <w:rPr>
      <w:sz w:val="16"/>
      <w:szCs w:val="16"/>
      <w:lang w:val="fr-CA"/>
    </w:rPr>
  </w:style>
  <w:style w:type="character" w:customStyle="1" w:styleId="Titre2Car">
    <w:name w:val="Titre 2 Car"/>
    <w:basedOn w:val="Policepardfaut"/>
    <w:link w:val="Titre2"/>
    <w:rsid w:val="009E5F2D"/>
    <w:rPr>
      <w:rFonts w:ascii="Cambria" w:hAnsi="Cambria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9E5F2D"/>
    <w:rPr>
      <w:rFonts w:ascii="Cambria" w:eastAsia="Times New Roman" w:hAnsi="Cambria" w:cs="Times New Roman"/>
      <w:b/>
      <w:bCs/>
      <w:sz w:val="26"/>
      <w:szCs w:val="26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9E5F2D"/>
    <w:rPr>
      <w:rFonts w:ascii="Calibri" w:eastAsia="Times New Roman" w:hAnsi="Calibri" w:cs="Times New Roman"/>
      <w:b/>
      <w:bCs/>
      <w:sz w:val="28"/>
      <w:szCs w:val="28"/>
      <w:lang w:val="fr-CA"/>
    </w:rPr>
  </w:style>
  <w:style w:type="paragraph" w:styleId="Corpsdetexte2">
    <w:name w:val="Body Text 2"/>
    <w:basedOn w:val="Normal"/>
    <w:link w:val="Corpsdetexte2Car"/>
    <w:rsid w:val="009E5F2D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character" w:customStyle="1" w:styleId="Corpsdetexte2Car">
    <w:name w:val="Corps de texte 2 Car"/>
    <w:basedOn w:val="Policepardfaut"/>
    <w:link w:val="Corpsdetexte2"/>
    <w:rsid w:val="009E5F2D"/>
    <w:rPr>
      <w:szCs w:val="24"/>
      <w:lang w:val="fr-CA"/>
    </w:rPr>
  </w:style>
  <w:style w:type="paragraph" w:customStyle="1" w:styleId="Normal0">
    <w:name w:val="Normal_0"/>
    <w:qFormat/>
    <w:rsid w:val="00B05FB5"/>
    <w:pPr>
      <w:widowControl w:val="0"/>
      <w:autoSpaceDE w:val="0"/>
      <w:autoSpaceDN w:val="0"/>
      <w:adjustRightInd w:val="0"/>
    </w:pPr>
    <w:rPr>
      <w:szCs w:val="24"/>
      <w:lang w:eastAsia="fr-FR"/>
    </w:rPr>
  </w:style>
  <w:style w:type="paragraph" w:customStyle="1" w:styleId="Normal018">
    <w:name w:val="Normal_0_18"/>
    <w:qFormat/>
    <w:rsid w:val="000D7891"/>
    <w:pPr>
      <w:widowControl w:val="0"/>
      <w:autoSpaceDE w:val="0"/>
      <w:autoSpaceDN w:val="0"/>
      <w:adjustRightInd w:val="0"/>
    </w:pPr>
    <w:rPr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D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D2F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F5A6-2F24-46EF-9419-0C9D3C2A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XX-08 RÈGLEMENT AUTORISANT L’ACQUISITION ET LE RÉAMÉNAGEMENT D’UN BÂTIMENT ET UN EMPRUNT DE                   $</vt:lpstr>
    </vt:vector>
  </TitlesOfParts>
  <Company>MRC de Rimouski-Neigette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XX-08 RÈGLEMENT AUTORISANT L’ACQUISITION ET LE RÉAMÉNAGEMENT D’UN BÂTIMENT ET UN EMPRUNT DE                   $</dc:title>
  <dc:creator>Myriam</dc:creator>
  <cp:lastModifiedBy>Administration</cp:lastModifiedBy>
  <cp:revision>4</cp:revision>
  <cp:lastPrinted>2022-11-24T19:08:00Z</cp:lastPrinted>
  <dcterms:created xsi:type="dcterms:W3CDTF">2022-11-16T18:16:00Z</dcterms:created>
  <dcterms:modified xsi:type="dcterms:W3CDTF">2022-11-24T19:09:00Z</dcterms:modified>
</cp:coreProperties>
</file>